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FCB3F" w14:textId="77777777" w:rsidR="00630E3A" w:rsidRPr="0011384E" w:rsidRDefault="00630E3A" w:rsidP="00630E3A">
      <w:pPr>
        <w:jc w:val="center"/>
        <w:rPr>
          <w:b/>
        </w:rPr>
      </w:pPr>
      <w:r w:rsidRPr="0011384E">
        <w:rPr>
          <w:b/>
        </w:rPr>
        <w:t>NÁVRH</w:t>
      </w:r>
    </w:p>
    <w:p w14:paraId="0814F7BF" w14:textId="77777777" w:rsidR="00630E3A" w:rsidRDefault="00630E3A" w:rsidP="00630E3A"/>
    <w:p w14:paraId="27711548" w14:textId="77777777" w:rsidR="00630E3A" w:rsidRDefault="00630E3A" w:rsidP="00630E3A"/>
    <w:p w14:paraId="384A3C28" w14:textId="34DB2E19" w:rsidR="00630E3A" w:rsidRPr="00301E2A" w:rsidRDefault="00630E3A" w:rsidP="00630E3A">
      <w:pPr>
        <w:jc w:val="both"/>
      </w:pPr>
      <w:r>
        <w:t xml:space="preserve">Obec Vrbov  </w:t>
      </w:r>
      <w:r w:rsidRPr="00301E2A">
        <w:t>na základe samostatnej pôsobnosti podľa čl.68 Ústavy Slovenskej republiky a podľa § 4 ods. 3 písm. f) a g) a § 6 ods. 1 zákona č. 369/1990 Zb. o obecnom zriadení v znení neskorších predpisov a v súlade s § 18 ods. 2 zákona č. 131/2010 Z.z. o pohrebníctve v platnom znení</w:t>
      </w:r>
    </w:p>
    <w:p w14:paraId="12F28B92" w14:textId="77777777" w:rsidR="00630E3A" w:rsidRDefault="00630E3A" w:rsidP="00630E3A">
      <w:pPr>
        <w:jc w:val="both"/>
      </w:pPr>
    </w:p>
    <w:p w14:paraId="7DE12CFD" w14:textId="77777777" w:rsidR="00630E3A" w:rsidRDefault="00630E3A" w:rsidP="00630E3A">
      <w:pPr>
        <w:jc w:val="both"/>
      </w:pPr>
    </w:p>
    <w:p w14:paraId="4287D4A8" w14:textId="77777777" w:rsidR="00630E3A" w:rsidRPr="001D1C41" w:rsidRDefault="00630E3A" w:rsidP="00630E3A">
      <w:pPr>
        <w:jc w:val="center"/>
        <w:rPr>
          <w:b/>
          <w:sz w:val="28"/>
          <w:szCs w:val="28"/>
        </w:rPr>
      </w:pPr>
      <w:r w:rsidRPr="001D1C41">
        <w:rPr>
          <w:b/>
          <w:sz w:val="28"/>
          <w:szCs w:val="28"/>
        </w:rPr>
        <w:t>v y d á v a</w:t>
      </w:r>
    </w:p>
    <w:p w14:paraId="6FF5F67D" w14:textId="77777777" w:rsidR="00630E3A" w:rsidRPr="001D1C41" w:rsidRDefault="00630E3A" w:rsidP="00630E3A">
      <w:pPr>
        <w:jc w:val="both"/>
        <w:rPr>
          <w:sz w:val="28"/>
          <w:szCs w:val="28"/>
        </w:rPr>
      </w:pPr>
    </w:p>
    <w:p w14:paraId="49FE01DC" w14:textId="282FFF16" w:rsidR="00630E3A" w:rsidRPr="001D1C41" w:rsidRDefault="00630E3A" w:rsidP="00630E3A">
      <w:pPr>
        <w:jc w:val="center"/>
        <w:rPr>
          <w:b/>
          <w:sz w:val="28"/>
          <w:szCs w:val="28"/>
        </w:rPr>
      </w:pPr>
      <w:r w:rsidRPr="001D1C41">
        <w:rPr>
          <w:b/>
          <w:sz w:val="28"/>
          <w:szCs w:val="28"/>
        </w:rPr>
        <w:t>Všeobecne záväzné nariadenie č.</w:t>
      </w:r>
      <w:r>
        <w:rPr>
          <w:b/>
          <w:sz w:val="28"/>
          <w:szCs w:val="28"/>
        </w:rPr>
        <w:t xml:space="preserve"> 5</w:t>
      </w:r>
      <w:r w:rsidRPr="001D1C41">
        <w:rPr>
          <w:b/>
          <w:sz w:val="28"/>
          <w:szCs w:val="28"/>
        </w:rPr>
        <w:t xml:space="preserve"> </w:t>
      </w:r>
      <w:r>
        <w:rPr>
          <w:b/>
          <w:sz w:val="28"/>
          <w:szCs w:val="28"/>
        </w:rPr>
        <w:t>/2021</w:t>
      </w:r>
      <w:r w:rsidRPr="001D1C41">
        <w:rPr>
          <w:b/>
          <w:sz w:val="28"/>
          <w:szCs w:val="28"/>
        </w:rPr>
        <w:t xml:space="preserve">, ktorým sa schvaľuje Prevádzkový poriadok pohrebiska </w:t>
      </w:r>
      <w:r>
        <w:rPr>
          <w:b/>
          <w:sz w:val="28"/>
          <w:szCs w:val="28"/>
        </w:rPr>
        <w:t>Obce</w:t>
      </w:r>
      <w:r w:rsidRPr="001D1C41">
        <w:rPr>
          <w:b/>
          <w:sz w:val="28"/>
          <w:szCs w:val="28"/>
        </w:rPr>
        <w:t xml:space="preserve"> </w:t>
      </w:r>
      <w:r>
        <w:rPr>
          <w:b/>
          <w:sz w:val="28"/>
          <w:szCs w:val="28"/>
        </w:rPr>
        <w:t xml:space="preserve">Vrbov </w:t>
      </w:r>
    </w:p>
    <w:p w14:paraId="309A36DB" w14:textId="77777777" w:rsidR="00630E3A" w:rsidRDefault="00630E3A" w:rsidP="00630E3A">
      <w:pPr>
        <w:jc w:val="center"/>
        <w:rPr>
          <w:b/>
        </w:rPr>
      </w:pPr>
    </w:p>
    <w:p w14:paraId="2737328C" w14:textId="77777777" w:rsidR="00630E3A" w:rsidRPr="00301E2A" w:rsidRDefault="00630E3A" w:rsidP="00630E3A">
      <w:pPr>
        <w:jc w:val="center"/>
        <w:rPr>
          <w:b/>
        </w:rPr>
      </w:pPr>
    </w:p>
    <w:p w14:paraId="0B9AE72D" w14:textId="77777777" w:rsidR="00630E3A" w:rsidRDefault="00630E3A" w:rsidP="00630E3A">
      <w:pPr>
        <w:jc w:val="both"/>
      </w:pPr>
    </w:p>
    <w:p w14:paraId="50A3534F" w14:textId="77777777" w:rsidR="00630E3A" w:rsidRPr="00301E2A" w:rsidRDefault="00630E3A" w:rsidP="00630E3A">
      <w:pPr>
        <w:jc w:val="center"/>
        <w:rPr>
          <w:b/>
        </w:rPr>
      </w:pPr>
      <w:r w:rsidRPr="00301E2A">
        <w:rPr>
          <w:b/>
        </w:rPr>
        <w:t>Článok 1</w:t>
      </w:r>
    </w:p>
    <w:p w14:paraId="24BFCCC0" w14:textId="77777777" w:rsidR="00630E3A" w:rsidRDefault="00630E3A" w:rsidP="00630E3A">
      <w:pPr>
        <w:jc w:val="center"/>
      </w:pPr>
      <w:r w:rsidRPr="00301E2A">
        <w:rPr>
          <w:b/>
        </w:rPr>
        <w:t>Úvodné ustanovenie</w:t>
      </w:r>
    </w:p>
    <w:p w14:paraId="6D1EAD6D" w14:textId="77777777" w:rsidR="00630E3A" w:rsidRDefault="00630E3A" w:rsidP="00630E3A">
      <w:pPr>
        <w:jc w:val="both"/>
      </w:pPr>
    </w:p>
    <w:p w14:paraId="4CF019F8" w14:textId="48031EF6" w:rsidR="00630E3A" w:rsidRDefault="00630E3A" w:rsidP="00630E3A">
      <w:pPr>
        <w:jc w:val="both"/>
      </w:pPr>
      <w:r>
        <w:t>Obec Vrbov týmto všeobecne záväzným nariadením (ďalej len VZN) schvaľuje Prevádzkový poriadok pohrebiska Obce Vrbov, ktorý tvorí prílohu k tomuto VZN.</w:t>
      </w:r>
    </w:p>
    <w:p w14:paraId="3221242C" w14:textId="77777777" w:rsidR="00630E3A" w:rsidRDefault="00630E3A" w:rsidP="00630E3A">
      <w:pPr>
        <w:jc w:val="both"/>
      </w:pPr>
    </w:p>
    <w:p w14:paraId="3C758719" w14:textId="77777777" w:rsidR="00630E3A" w:rsidRDefault="00630E3A" w:rsidP="00630E3A">
      <w:pPr>
        <w:jc w:val="both"/>
      </w:pPr>
    </w:p>
    <w:p w14:paraId="03CC9F21" w14:textId="77777777" w:rsidR="00630E3A" w:rsidRDefault="00630E3A" w:rsidP="00630E3A">
      <w:pPr>
        <w:jc w:val="both"/>
      </w:pPr>
    </w:p>
    <w:p w14:paraId="5C016EAF" w14:textId="77777777" w:rsidR="00630E3A" w:rsidRPr="00301E2A" w:rsidRDefault="00630E3A" w:rsidP="00630E3A">
      <w:pPr>
        <w:jc w:val="center"/>
        <w:rPr>
          <w:b/>
        </w:rPr>
      </w:pPr>
      <w:r w:rsidRPr="00301E2A">
        <w:rPr>
          <w:b/>
        </w:rPr>
        <w:t>Článok 2</w:t>
      </w:r>
    </w:p>
    <w:p w14:paraId="3E00042B" w14:textId="77777777" w:rsidR="00630E3A" w:rsidRPr="00301E2A" w:rsidRDefault="00630E3A" w:rsidP="00630E3A">
      <w:pPr>
        <w:jc w:val="center"/>
        <w:rPr>
          <w:b/>
        </w:rPr>
      </w:pPr>
      <w:r w:rsidRPr="00301E2A">
        <w:rPr>
          <w:b/>
        </w:rPr>
        <w:t>Záverečné ustanovenia</w:t>
      </w:r>
    </w:p>
    <w:p w14:paraId="21ACC23C" w14:textId="77777777" w:rsidR="00630E3A" w:rsidRDefault="00630E3A" w:rsidP="00630E3A">
      <w:pPr>
        <w:jc w:val="both"/>
      </w:pPr>
    </w:p>
    <w:p w14:paraId="7BA43EC0" w14:textId="77777777" w:rsidR="00630E3A" w:rsidRDefault="00630E3A" w:rsidP="00630E3A">
      <w:pPr>
        <w:jc w:val="both"/>
      </w:pPr>
      <w:r>
        <w:t>1. Toto VZN bolo schválené Obecným zastupiteľstvom vo ....... dňa ........ a nadobúda účinnosť pätnástym dňom od jeho vyvesenia na úradnej tabuli obce.</w:t>
      </w:r>
    </w:p>
    <w:p w14:paraId="67084C7A" w14:textId="77777777" w:rsidR="00630E3A" w:rsidRDefault="00630E3A" w:rsidP="00630E3A">
      <w:pPr>
        <w:jc w:val="both"/>
      </w:pPr>
    </w:p>
    <w:p w14:paraId="446AC08F" w14:textId="5CACC9DE" w:rsidR="00630E3A" w:rsidRDefault="00630E3A" w:rsidP="00630E3A">
      <w:pPr>
        <w:jc w:val="both"/>
      </w:pPr>
      <w:r>
        <w:t>2. Dňom nadobudnutia účinnosti tohto VZN sa ruší VZN č</w:t>
      </w:r>
      <w:r w:rsidRPr="00ED55AE">
        <w:rPr>
          <w:color w:val="FF0000"/>
        </w:rPr>
        <w:t xml:space="preserve">. </w:t>
      </w:r>
      <w:r w:rsidR="003B57DD" w:rsidRPr="003B57DD">
        <w:t>1/2018</w:t>
      </w:r>
      <w:r w:rsidRPr="003B57DD">
        <w:t xml:space="preserve"> </w:t>
      </w:r>
      <w:r>
        <w:t xml:space="preserve">o prevádzkovom poriadku pohrebiska Obce  </w:t>
      </w:r>
      <w:r w:rsidR="003B57DD">
        <w:t>Vrbov</w:t>
      </w:r>
    </w:p>
    <w:p w14:paraId="4E69F86D" w14:textId="77777777" w:rsidR="00630E3A" w:rsidRDefault="00630E3A" w:rsidP="00630E3A">
      <w:pPr>
        <w:jc w:val="both"/>
      </w:pPr>
    </w:p>
    <w:p w14:paraId="526C5C91" w14:textId="77777777" w:rsidR="00630E3A" w:rsidRDefault="00630E3A" w:rsidP="00630E3A">
      <w:pPr>
        <w:jc w:val="both"/>
      </w:pPr>
    </w:p>
    <w:p w14:paraId="222800E4" w14:textId="77777777" w:rsidR="00630E3A" w:rsidRDefault="00630E3A" w:rsidP="00630E3A">
      <w:pPr>
        <w:jc w:val="both"/>
      </w:pPr>
    </w:p>
    <w:p w14:paraId="73B6F8FA" w14:textId="77777777" w:rsidR="00630E3A" w:rsidRDefault="00630E3A" w:rsidP="00630E3A">
      <w:pPr>
        <w:jc w:val="both"/>
      </w:pPr>
    </w:p>
    <w:p w14:paraId="4D7A79F8" w14:textId="77777777" w:rsidR="00630E3A" w:rsidRDefault="00630E3A" w:rsidP="00630E3A">
      <w:pPr>
        <w:jc w:val="both"/>
      </w:pPr>
    </w:p>
    <w:p w14:paraId="35436C46" w14:textId="67685897" w:rsidR="003B57DD" w:rsidRPr="003B57DD" w:rsidRDefault="00630E3A" w:rsidP="00630E3A">
      <w:pPr>
        <w:jc w:val="both"/>
        <w:rPr>
          <w:bCs/>
        </w:rPr>
      </w:pPr>
      <w:r>
        <w:tab/>
      </w:r>
      <w:r>
        <w:tab/>
      </w:r>
      <w:r>
        <w:tab/>
      </w:r>
      <w:r>
        <w:tab/>
      </w:r>
      <w:r>
        <w:tab/>
      </w:r>
      <w:r>
        <w:tab/>
      </w:r>
      <w:r>
        <w:tab/>
      </w:r>
      <w:r>
        <w:tab/>
      </w:r>
      <w:r>
        <w:tab/>
      </w:r>
      <w:r w:rsidR="003B57DD">
        <w:rPr>
          <w:bCs/>
        </w:rPr>
        <w:t>Mgr. Tatiana Faltinová</w:t>
      </w:r>
    </w:p>
    <w:p w14:paraId="6EDBCB0C" w14:textId="2D687720" w:rsidR="00630E3A" w:rsidRDefault="003B57DD" w:rsidP="00630E3A">
      <w:pPr>
        <w:jc w:val="both"/>
      </w:pPr>
      <w:r>
        <w:tab/>
      </w:r>
      <w:r>
        <w:tab/>
      </w:r>
      <w:r>
        <w:tab/>
      </w:r>
      <w:r>
        <w:tab/>
      </w:r>
      <w:r>
        <w:tab/>
      </w:r>
      <w:r>
        <w:tab/>
      </w:r>
      <w:r>
        <w:tab/>
      </w:r>
      <w:r>
        <w:tab/>
      </w:r>
      <w:r>
        <w:tab/>
        <w:t xml:space="preserve">  starostka obce Vrbov </w:t>
      </w:r>
    </w:p>
    <w:p w14:paraId="010981AD" w14:textId="77777777" w:rsidR="00630E3A" w:rsidRDefault="00630E3A" w:rsidP="00630E3A">
      <w:pPr>
        <w:jc w:val="both"/>
      </w:pPr>
    </w:p>
    <w:p w14:paraId="64C07621" w14:textId="77777777" w:rsidR="00630E3A" w:rsidRDefault="00630E3A" w:rsidP="00630E3A">
      <w:pPr>
        <w:jc w:val="both"/>
      </w:pPr>
    </w:p>
    <w:p w14:paraId="4680B73E" w14:textId="77777777" w:rsidR="00630E3A" w:rsidRDefault="00630E3A" w:rsidP="00630E3A">
      <w:pPr>
        <w:jc w:val="both"/>
      </w:pPr>
    </w:p>
    <w:p w14:paraId="53029000" w14:textId="77777777" w:rsidR="00630E3A" w:rsidRDefault="00630E3A" w:rsidP="00630E3A">
      <w:pPr>
        <w:jc w:val="both"/>
      </w:pPr>
    </w:p>
    <w:p w14:paraId="245B3EF9" w14:textId="77777777" w:rsidR="00630E3A" w:rsidRDefault="00630E3A" w:rsidP="00630E3A">
      <w:pPr>
        <w:jc w:val="both"/>
      </w:pPr>
    </w:p>
    <w:p w14:paraId="5B8B8A4E" w14:textId="77777777" w:rsidR="00630E3A" w:rsidRDefault="00630E3A" w:rsidP="00630E3A">
      <w:pPr>
        <w:jc w:val="both"/>
      </w:pPr>
    </w:p>
    <w:p w14:paraId="1345C6DA" w14:textId="77777777" w:rsidR="00630E3A" w:rsidRDefault="00630E3A" w:rsidP="00630E3A">
      <w:pPr>
        <w:jc w:val="both"/>
      </w:pPr>
    </w:p>
    <w:p w14:paraId="76EA5DFA" w14:textId="77777777" w:rsidR="00630E3A" w:rsidRDefault="00630E3A" w:rsidP="00630E3A">
      <w:pPr>
        <w:jc w:val="both"/>
      </w:pPr>
    </w:p>
    <w:p w14:paraId="18243649" w14:textId="77777777" w:rsidR="00630E3A" w:rsidRDefault="00630E3A" w:rsidP="00630E3A">
      <w:pPr>
        <w:jc w:val="both"/>
      </w:pPr>
    </w:p>
    <w:p w14:paraId="404348BD" w14:textId="77777777" w:rsidR="00630E3A" w:rsidRDefault="00630E3A" w:rsidP="00630E3A">
      <w:pPr>
        <w:jc w:val="both"/>
      </w:pPr>
      <w:r>
        <w:tab/>
      </w:r>
      <w:r>
        <w:tab/>
      </w:r>
      <w:r>
        <w:tab/>
      </w:r>
      <w:r>
        <w:tab/>
      </w:r>
      <w:r>
        <w:tab/>
      </w:r>
      <w:r>
        <w:tab/>
      </w:r>
      <w:r>
        <w:tab/>
      </w:r>
      <w:r>
        <w:tab/>
      </w:r>
      <w:r>
        <w:tab/>
      </w:r>
      <w:r>
        <w:tab/>
      </w:r>
    </w:p>
    <w:p w14:paraId="704A59AB" w14:textId="77777777" w:rsidR="00630E3A" w:rsidRDefault="00630E3A" w:rsidP="00630E3A">
      <w:pPr>
        <w:jc w:val="both"/>
      </w:pPr>
    </w:p>
    <w:p w14:paraId="6F5EDB3F" w14:textId="1F6A3C6E" w:rsidR="00630E3A" w:rsidRPr="003E4B28" w:rsidRDefault="00630E3A" w:rsidP="00630E3A">
      <w:pPr>
        <w:jc w:val="center"/>
        <w:rPr>
          <w:b/>
        </w:rPr>
      </w:pPr>
      <w:r w:rsidRPr="003E4B28">
        <w:rPr>
          <w:b/>
        </w:rPr>
        <w:lastRenderedPageBreak/>
        <w:t xml:space="preserve"> VZN</w:t>
      </w:r>
    </w:p>
    <w:p w14:paraId="250DEFE8" w14:textId="77777777" w:rsidR="00630E3A" w:rsidRDefault="00630E3A" w:rsidP="00630E3A">
      <w:pPr>
        <w:jc w:val="both"/>
      </w:pPr>
    </w:p>
    <w:p w14:paraId="22B9600A" w14:textId="3F097F3D" w:rsidR="00630E3A" w:rsidRPr="00841E72" w:rsidRDefault="00630E3A" w:rsidP="00630E3A">
      <w:pPr>
        <w:jc w:val="center"/>
        <w:rPr>
          <w:b/>
          <w:bCs/>
          <w:sz w:val="26"/>
          <w:szCs w:val="26"/>
        </w:rPr>
      </w:pPr>
      <w:r>
        <w:rPr>
          <w:b/>
          <w:bCs/>
          <w:sz w:val="26"/>
          <w:szCs w:val="26"/>
        </w:rPr>
        <w:t>P</w:t>
      </w:r>
      <w:r w:rsidRPr="00841E72">
        <w:rPr>
          <w:b/>
          <w:bCs/>
          <w:sz w:val="26"/>
          <w:szCs w:val="26"/>
        </w:rPr>
        <w:t>revádzkov</w:t>
      </w:r>
      <w:r>
        <w:rPr>
          <w:b/>
          <w:bCs/>
          <w:sz w:val="26"/>
          <w:szCs w:val="26"/>
        </w:rPr>
        <w:t>ý p</w:t>
      </w:r>
      <w:r w:rsidRPr="00841E72">
        <w:rPr>
          <w:b/>
          <w:bCs/>
          <w:sz w:val="26"/>
          <w:szCs w:val="26"/>
        </w:rPr>
        <w:t>oriad</w:t>
      </w:r>
      <w:r>
        <w:rPr>
          <w:b/>
          <w:bCs/>
          <w:sz w:val="26"/>
          <w:szCs w:val="26"/>
        </w:rPr>
        <w:t>o</w:t>
      </w:r>
      <w:r w:rsidRPr="00841E72">
        <w:rPr>
          <w:b/>
          <w:bCs/>
          <w:sz w:val="26"/>
          <w:szCs w:val="26"/>
        </w:rPr>
        <w:t xml:space="preserve">k </w:t>
      </w:r>
      <w:r>
        <w:rPr>
          <w:b/>
          <w:bCs/>
          <w:sz w:val="26"/>
          <w:szCs w:val="26"/>
        </w:rPr>
        <w:t>p</w:t>
      </w:r>
      <w:r w:rsidRPr="00841E72">
        <w:rPr>
          <w:b/>
          <w:bCs/>
          <w:sz w:val="26"/>
          <w:szCs w:val="26"/>
        </w:rPr>
        <w:t xml:space="preserve">ohrebiska </w:t>
      </w:r>
      <w:r>
        <w:rPr>
          <w:b/>
          <w:bCs/>
          <w:sz w:val="26"/>
          <w:szCs w:val="26"/>
        </w:rPr>
        <w:t>a domu smútku obce Vrbov</w:t>
      </w:r>
    </w:p>
    <w:p w14:paraId="3CA6216C" w14:textId="77777777" w:rsidR="00630E3A" w:rsidRPr="00841E72" w:rsidRDefault="00630E3A" w:rsidP="00630E3A">
      <w:pPr>
        <w:jc w:val="center"/>
        <w:rPr>
          <w:b/>
          <w:bCs/>
          <w:sz w:val="28"/>
          <w:szCs w:val="28"/>
          <w:u w:val="single"/>
        </w:rPr>
      </w:pPr>
    </w:p>
    <w:p w14:paraId="4C5CF224" w14:textId="77777777" w:rsidR="00630E3A" w:rsidRPr="00841E72" w:rsidRDefault="00630E3A" w:rsidP="00630E3A">
      <w:pPr>
        <w:jc w:val="center"/>
        <w:rPr>
          <w:b/>
          <w:bCs/>
        </w:rPr>
      </w:pPr>
      <w:r w:rsidRPr="00841E72">
        <w:rPr>
          <w:b/>
          <w:bCs/>
        </w:rPr>
        <w:t>Čl. 1</w:t>
      </w:r>
    </w:p>
    <w:p w14:paraId="24C23AFA" w14:textId="77777777" w:rsidR="00630E3A" w:rsidRPr="00841E72" w:rsidRDefault="00630E3A" w:rsidP="00630E3A">
      <w:pPr>
        <w:jc w:val="center"/>
        <w:rPr>
          <w:b/>
          <w:bCs/>
        </w:rPr>
      </w:pPr>
      <w:r w:rsidRPr="00841E72">
        <w:rPr>
          <w:b/>
          <w:bCs/>
        </w:rPr>
        <w:t>Iden</w:t>
      </w:r>
      <w:r>
        <w:rPr>
          <w:b/>
          <w:bCs/>
        </w:rPr>
        <w:t xml:space="preserve">tifikačné údaje </w:t>
      </w:r>
      <w:r w:rsidRPr="00841E72">
        <w:rPr>
          <w:b/>
          <w:bCs/>
        </w:rPr>
        <w:t xml:space="preserve"> pohrebiska</w:t>
      </w:r>
    </w:p>
    <w:p w14:paraId="4A5D51E0" w14:textId="6B117CF3" w:rsidR="00630E3A" w:rsidRPr="0011395D" w:rsidRDefault="00630E3A" w:rsidP="00630E3A">
      <w:pPr>
        <w:rPr>
          <w:sz w:val="22"/>
          <w:szCs w:val="22"/>
        </w:rPr>
      </w:pPr>
      <w:r w:rsidRPr="0011395D">
        <w:rPr>
          <w:sz w:val="22"/>
          <w:szCs w:val="22"/>
        </w:rPr>
        <w:t>Verejné pohrebisko v</w:t>
      </w:r>
      <w:r>
        <w:rPr>
          <w:sz w:val="22"/>
          <w:szCs w:val="22"/>
        </w:rPr>
        <w:t xml:space="preserve"> obci Vrbov </w:t>
      </w:r>
      <w:r w:rsidRPr="0011395D">
        <w:rPr>
          <w:sz w:val="22"/>
          <w:szCs w:val="22"/>
        </w:rPr>
        <w:t>je zriadené v súlade s § 15 Zákona č. 131/2010 o</w:t>
      </w:r>
      <w:r>
        <w:rPr>
          <w:sz w:val="22"/>
          <w:szCs w:val="22"/>
        </w:rPr>
        <w:t> </w:t>
      </w:r>
      <w:r w:rsidRPr="0011395D">
        <w:rPr>
          <w:sz w:val="22"/>
          <w:szCs w:val="22"/>
        </w:rPr>
        <w:t>pohrebníctve</w:t>
      </w:r>
      <w:r>
        <w:rPr>
          <w:sz w:val="22"/>
          <w:szCs w:val="22"/>
        </w:rPr>
        <w:t xml:space="preserve"> a doplnení zákona 398/2019 s účinnosťou od 1.1.2020</w:t>
      </w:r>
      <w:r w:rsidRPr="0011395D">
        <w:rPr>
          <w:sz w:val="22"/>
          <w:szCs w:val="22"/>
        </w:rPr>
        <w:t>.</w:t>
      </w:r>
    </w:p>
    <w:p w14:paraId="791ADC08" w14:textId="77777777" w:rsidR="00630E3A" w:rsidRPr="0011395D" w:rsidRDefault="00630E3A" w:rsidP="00630E3A">
      <w:pPr>
        <w:rPr>
          <w:sz w:val="22"/>
          <w:szCs w:val="22"/>
        </w:rPr>
      </w:pPr>
    </w:p>
    <w:p w14:paraId="1678210F" w14:textId="0F3CA6B6" w:rsidR="00630E3A" w:rsidRPr="0011395D" w:rsidRDefault="00630E3A" w:rsidP="00630E3A">
      <w:pPr>
        <w:rPr>
          <w:sz w:val="22"/>
          <w:szCs w:val="22"/>
        </w:rPr>
      </w:pPr>
      <w:r w:rsidRPr="0011395D">
        <w:rPr>
          <w:sz w:val="22"/>
          <w:szCs w:val="22"/>
        </w:rPr>
        <w:t>Zriaďovateľ:</w:t>
      </w:r>
      <w:r w:rsidRPr="0011395D">
        <w:rPr>
          <w:sz w:val="22"/>
          <w:szCs w:val="22"/>
        </w:rPr>
        <w:tab/>
      </w:r>
      <w:r w:rsidRPr="0011395D">
        <w:rPr>
          <w:sz w:val="22"/>
          <w:szCs w:val="22"/>
        </w:rPr>
        <w:tab/>
      </w:r>
      <w:r w:rsidR="00EB1A2D">
        <w:rPr>
          <w:sz w:val="22"/>
          <w:szCs w:val="22"/>
        </w:rPr>
        <w:t xml:space="preserve">Obec Vrbov </w:t>
      </w:r>
    </w:p>
    <w:p w14:paraId="1999038F" w14:textId="22E8A04E" w:rsidR="00630E3A" w:rsidRPr="0011395D" w:rsidRDefault="00630E3A" w:rsidP="00630E3A">
      <w:pPr>
        <w:rPr>
          <w:sz w:val="22"/>
          <w:szCs w:val="22"/>
        </w:rPr>
      </w:pPr>
      <w:r w:rsidRPr="0011395D">
        <w:rPr>
          <w:sz w:val="22"/>
          <w:szCs w:val="22"/>
        </w:rPr>
        <w:t xml:space="preserve">Prevádzkovateľ: </w:t>
      </w:r>
      <w:r w:rsidRPr="0011395D">
        <w:rPr>
          <w:sz w:val="22"/>
          <w:szCs w:val="22"/>
        </w:rPr>
        <w:tab/>
      </w:r>
      <w:r w:rsidR="00EB1A2D">
        <w:rPr>
          <w:sz w:val="22"/>
          <w:szCs w:val="22"/>
        </w:rPr>
        <w:t xml:space="preserve">Obec Vrbov </w:t>
      </w:r>
    </w:p>
    <w:p w14:paraId="1E2A46E3" w14:textId="1D5556D5" w:rsidR="00630E3A" w:rsidRPr="0011395D" w:rsidRDefault="00630E3A" w:rsidP="00630E3A">
      <w:pPr>
        <w:rPr>
          <w:sz w:val="22"/>
          <w:szCs w:val="22"/>
        </w:rPr>
      </w:pPr>
      <w:r w:rsidRPr="0011395D">
        <w:rPr>
          <w:sz w:val="22"/>
          <w:szCs w:val="22"/>
        </w:rPr>
        <w:t>Sídlo:</w:t>
      </w:r>
      <w:r w:rsidRPr="0011395D">
        <w:rPr>
          <w:sz w:val="22"/>
          <w:szCs w:val="22"/>
        </w:rPr>
        <w:tab/>
      </w:r>
      <w:r w:rsidRPr="0011395D">
        <w:rPr>
          <w:sz w:val="22"/>
          <w:szCs w:val="22"/>
        </w:rPr>
        <w:tab/>
      </w:r>
      <w:r w:rsidRPr="0011395D">
        <w:rPr>
          <w:sz w:val="22"/>
          <w:szCs w:val="22"/>
        </w:rPr>
        <w:tab/>
      </w:r>
      <w:r w:rsidR="00EB1A2D">
        <w:rPr>
          <w:sz w:val="22"/>
          <w:szCs w:val="22"/>
        </w:rPr>
        <w:t>Vrbov 204</w:t>
      </w:r>
    </w:p>
    <w:p w14:paraId="0E0C285B" w14:textId="5E5C11C6" w:rsidR="00630E3A" w:rsidRPr="0011395D" w:rsidRDefault="00630E3A" w:rsidP="00630E3A">
      <w:pPr>
        <w:rPr>
          <w:sz w:val="22"/>
          <w:szCs w:val="22"/>
        </w:rPr>
      </w:pPr>
      <w:r w:rsidRPr="0011395D">
        <w:rPr>
          <w:sz w:val="22"/>
          <w:szCs w:val="22"/>
        </w:rPr>
        <w:t>IČO:</w:t>
      </w:r>
      <w:r w:rsidRPr="0011395D">
        <w:rPr>
          <w:sz w:val="22"/>
          <w:szCs w:val="22"/>
        </w:rPr>
        <w:tab/>
      </w:r>
      <w:r w:rsidRPr="0011395D">
        <w:rPr>
          <w:sz w:val="22"/>
          <w:szCs w:val="22"/>
        </w:rPr>
        <w:tab/>
      </w:r>
      <w:r w:rsidRPr="0011395D">
        <w:rPr>
          <w:sz w:val="22"/>
          <w:szCs w:val="22"/>
        </w:rPr>
        <w:tab/>
      </w:r>
      <w:r w:rsidR="00EB1A2D">
        <w:rPr>
          <w:sz w:val="22"/>
          <w:szCs w:val="22"/>
        </w:rPr>
        <w:t>00362721</w:t>
      </w:r>
      <w:r w:rsidRPr="0011395D">
        <w:rPr>
          <w:sz w:val="22"/>
          <w:szCs w:val="22"/>
        </w:rPr>
        <w:tab/>
      </w:r>
    </w:p>
    <w:p w14:paraId="0374F4DE" w14:textId="77777777" w:rsidR="00630E3A" w:rsidRPr="0011395D" w:rsidRDefault="00630E3A" w:rsidP="00630E3A">
      <w:pPr>
        <w:rPr>
          <w:sz w:val="22"/>
          <w:szCs w:val="22"/>
        </w:rPr>
      </w:pPr>
      <w:r w:rsidRPr="0011395D">
        <w:rPr>
          <w:sz w:val="22"/>
          <w:szCs w:val="22"/>
        </w:rPr>
        <w:t>Prevádzková doba:</w:t>
      </w:r>
      <w:r w:rsidRPr="0011395D">
        <w:rPr>
          <w:sz w:val="22"/>
          <w:szCs w:val="22"/>
        </w:rPr>
        <w:tab/>
      </w:r>
      <w:r w:rsidRPr="004E10A1">
        <w:rPr>
          <w:b/>
          <w:sz w:val="22"/>
          <w:szCs w:val="22"/>
        </w:rPr>
        <w:t>Nepretržite</w:t>
      </w:r>
    </w:p>
    <w:p w14:paraId="38E298E7" w14:textId="77777777" w:rsidR="00630E3A" w:rsidRDefault="00630E3A" w:rsidP="00630E3A">
      <w:pPr>
        <w:jc w:val="center"/>
        <w:rPr>
          <w:b/>
          <w:bCs/>
        </w:rPr>
      </w:pPr>
    </w:p>
    <w:p w14:paraId="6810AEDB" w14:textId="77777777" w:rsidR="00630E3A" w:rsidRPr="0011395D" w:rsidRDefault="00630E3A" w:rsidP="00630E3A">
      <w:pPr>
        <w:jc w:val="center"/>
        <w:rPr>
          <w:b/>
          <w:bCs/>
          <w:sz w:val="22"/>
          <w:szCs w:val="22"/>
        </w:rPr>
      </w:pPr>
      <w:r w:rsidRPr="0011395D">
        <w:rPr>
          <w:b/>
          <w:bCs/>
          <w:sz w:val="22"/>
          <w:szCs w:val="22"/>
        </w:rPr>
        <w:t>Čl. 2</w:t>
      </w:r>
    </w:p>
    <w:p w14:paraId="6310F8B3" w14:textId="77777777" w:rsidR="00630E3A" w:rsidRPr="0011395D" w:rsidRDefault="00630E3A" w:rsidP="00630E3A">
      <w:pPr>
        <w:jc w:val="center"/>
        <w:rPr>
          <w:b/>
          <w:bCs/>
          <w:sz w:val="22"/>
          <w:szCs w:val="22"/>
        </w:rPr>
      </w:pPr>
      <w:r w:rsidRPr="0011395D">
        <w:rPr>
          <w:b/>
          <w:bCs/>
          <w:sz w:val="22"/>
          <w:szCs w:val="22"/>
        </w:rPr>
        <w:t>Úvodné ustanovenia</w:t>
      </w:r>
    </w:p>
    <w:p w14:paraId="1D21CF82" w14:textId="77777777" w:rsidR="00630E3A" w:rsidRPr="0011395D" w:rsidRDefault="00630E3A" w:rsidP="00630E3A">
      <w:pPr>
        <w:widowControl w:val="0"/>
        <w:numPr>
          <w:ilvl w:val="0"/>
          <w:numId w:val="1"/>
        </w:numPr>
        <w:tabs>
          <w:tab w:val="left" w:pos="283"/>
        </w:tabs>
        <w:suppressAutoHyphens/>
        <w:spacing w:after="113"/>
        <w:jc w:val="both"/>
        <w:rPr>
          <w:sz w:val="22"/>
          <w:szCs w:val="22"/>
        </w:rPr>
      </w:pPr>
      <w:r w:rsidRPr="0011395D">
        <w:rPr>
          <w:sz w:val="22"/>
          <w:szCs w:val="22"/>
        </w:rPr>
        <w:t>Prevádzkový poriadok určuje podmienky, zásady a opatrenia, ktoré treba rešpektovať pri prevádzkovaní pohrebiska v súlade so zákonom NR SR č. 131/2010 Z. z. o pohrebníctve a o zmene a doplnení zákona č. 455/1991 Zb. o živnostenskom podnikaní v znení neskorších predpisov a zákonom NR SR č. 103/2015 o ochrane, podpore a rozvoji verejného zdravia a o zmene a doplnení niektorých zákonov.</w:t>
      </w:r>
    </w:p>
    <w:p w14:paraId="352277F5" w14:textId="77777777" w:rsidR="00630E3A" w:rsidRPr="0011395D" w:rsidRDefault="00630E3A" w:rsidP="00630E3A">
      <w:pPr>
        <w:widowControl w:val="0"/>
        <w:numPr>
          <w:ilvl w:val="0"/>
          <w:numId w:val="1"/>
        </w:numPr>
        <w:tabs>
          <w:tab w:val="left" w:pos="283"/>
        </w:tabs>
        <w:suppressAutoHyphens/>
        <w:spacing w:after="113"/>
        <w:jc w:val="both"/>
        <w:rPr>
          <w:sz w:val="22"/>
          <w:szCs w:val="22"/>
        </w:rPr>
      </w:pPr>
      <w:r w:rsidRPr="0011395D">
        <w:rPr>
          <w:sz w:val="22"/>
          <w:szCs w:val="22"/>
        </w:rPr>
        <w:t>Úcta k pamiatke zosnulých prikazuje, aby pohrebiská, Dom smútku a obradné miestnosti boli udržiavané v stave zodpovedajúcom ušľachtilým ľudským vzťahom, ale aj aby sa pri ich používaní dodržiavali zdravotné a iné právne predpisy.</w:t>
      </w:r>
    </w:p>
    <w:p w14:paraId="0660C1A8" w14:textId="056168B5" w:rsidR="00630E3A" w:rsidRPr="0011395D" w:rsidRDefault="00630E3A" w:rsidP="00630E3A">
      <w:pPr>
        <w:widowControl w:val="0"/>
        <w:numPr>
          <w:ilvl w:val="0"/>
          <w:numId w:val="1"/>
        </w:numPr>
        <w:tabs>
          <w:tab w:val="left" w:pos="283"/>
        </w:tabs>
        <w:suppressAutoHyphens/>
        <w:spacing w:after="113"/>
        <w:jc w:val="both"/>
        <w:rPr>
          <w:sz w:val="22"/>
          <w:szCs w:val="22"/>
        </w:rPr>
      </w:pPr>
      <w:r w:rsidRPr="0011395D">
        <w:rPr>
          <w:sz w:val="22"/>
          <w:szCs w:val="22"/>
        </w:rPr>
        <w:t xml:space="preserve">Tento prevádzkový poriadok pohrebiska sa vzťahuje na pohrebisko </w:t>
      </w:r>
      <w:r>
        <w:rPr>
          <w:sz w:val="22"/>
          <w:szCs w:val="22"/>
        </w:rPr>
        <w:t xml:space="preserve">obce </w:t>
      </w:r>
      <w:r w:rsidR="00EB1A2D">
        <w:rPr>
          <w:sz w:val="22"/>
          <w:szCs w:val="22"/>
        </w:rPr>
        <w:t>Vrbov</w:t>
      </w:r>
      <w:r w:rsidRPr="0011395D">
        <w:rPr>
          <w:sz w:val="22"/>
          <w:szCs w:val="22"/>
        </w:rPr>
        <w:t xml:space="preserve"> nachádzajúce sa v katastrálnom území</w:t>
      </w:r>
      <w:r>
        <w:rPr>
          <w:sz w:val="22"/>
          <w:szCs w:val="22"/>
        </w:rPr>
        <w:t xml:space="preserve"> </w:t>
      </w:r>
      <w:r w:rsidR="00EB1A2D">
        <w:rPr>
          <w:sz w:val="22"/>
          <w:szCs w:val="22"/>
        </w:rPr>
        <w:t xml:space="preserve">Vrbov. </w:t>
      </w:r>
      <w:r w:rsidRPr="0011395D">
        <w:rPr>
          <w:sz w:val="22"/>
          <w:szCs w:val="22"/>
        </w:rPr>
        <w:t xml:space="preserve"> Súčasťou pohrebiska je aj Dom smútku.</w:t>
      </w:r>
    </w:p>
    <w:p w14:paraId="48F200BB" w14:textId="77777777" w:rsidR="00630E3A" w:rsidRPr="0011395D" w:rsidRDefault="00630E3A" w:rsidP="00630E3A">
      <w:pPr>
        <w:jc w:val="center"/>
        <w:rPr>
          <w:b/>
          <w:bCs/>
          <w:sz w:val="22"/>
          <w:szCs w:val="22"/>
        </w:rPr>
      </w:pPr>
    </w:p>
    <w:p w14:paraId="0712D057" w14:textId="77777777" w:rsidR="00630E3A" w:rsidRPr="0011395D" w:rsidRDefault="00630E3A" w:rsidP="00630E3A">
      <w:pPr>
        <w:jc w:val="center"/>
        <w:rPr>
          <w:b/>
          <w:bCs/>
          <w:sz w:val="22"/>
          <w:szCs w:val="22"/>
        </w:rPr>
      </w:pPr>
      <w:r w:rsidRPr="0011395D">
        <w:rPr>
          <w:b/>
          <w:bCs/>
          <w:sz w:val="22"/>
          <w:szCs w:val="22"/>
        </w:rPr>
        <w:t>Čl. 3</w:t>
      </w:r>
    </w:p>
    <w:p w14:paraId="77CF5B3D" w14:textId="77777777" w:rsidR="00630E3A" w:rsidRPr="0011395D" w:rsidRDefault="00630E3A" w:rsidP="00630E3A">
      <w:pPr>
        <w:jc w:val="both"/>
        <w:rPr>
          <w:b/>
          <w:bCs/>
          <w:sz w:val="22"/>
          <w:szCs w:val="22"/>
        </w:rPr>
      </w:pPr>
      <w:r w:rsidRPr="0011395D">
        <w:rPr>
          <w:b/>
          <w:bCs/>
          <w:sz w:val="22"/>
          <w:szCs w:val="22"/>
        </w:rPr>
        <w:t>Služby poskytované prevádzkovateľom pohrebiska</w:t>
      </w:r>
    </w:p>
    <w:p w14:paraId="68EC37DB" w14:textId="331643A3" w:rsidR="00630E3A" w:rsidRPr="0011395D" w:rsidRDefault="00630E3A" w:rsidP="00630E3A">
      <w:pPr>
        <w:widowControl w:val="0"/>
        <w:numPr>
          <w:ilvl w:val="0"/>
          <w:numId w:val="2"/>
        </w:numPr>
        <w:tabs>
          <w:tab w:val="left" w:pos="283"/>
        </w:tabs>
        <w:suppressAutoHyphens/>
        <w:spacing w:after="113"/>
        <w:jc w:val="both"/>
        <w:rPr>
          <w:sz w:val="22"/>
          <w:szCs w:val="22"/>
        </w:rPr>
      </w:pPr>
      <w:r w:rsidRPr="0011395D">
        <w:rPr>
          <w:sz w:val="22"/>
          <w:szCs w:val="22"/>
        </w:rPr>
        <w:t xml:space="preserve"> K zabezpečeniu prevádzky pohrebiska je zriadená funkcia správcu pohrebiska so sídlom </w:t>
      </w:r>
      <w:r w:rsidR="00656BEC">
        <w:rPr>
          <w:sz w:val="22"/>
          <w:szCs w:val="22"/>
        </w:rPr>
        <w:t>na Obecnom úrade vo Vrbove.</w:t>
      </w:r>
      <w:r w:rsidRPr="0011395D">
        <w:rPr>
          <w:sz w:val="22"/>
          <w:szCs w:val="22"/>
        </w:rPr>
        <w:t xml:space="preserve"> Ten vykonáva najmä: </w:t>
      </w:r>
    </w:p>
    <w:p w14:paraId="4927C0C6" w14:textId="77777777" w:rsidR="00630E3A" w:rsidRPr="0011395D" w:rsidRDefault="00630E3A" w:rsidP="00630E3A">
      <w:pPr>
        <w:widowControl w:val="0"/>
        <w:numPr>
          <w:ilvl w:val="0"/>
          <w:numId w:val="25"/>
        </w:numPr>
        <w:suppressAutoHyphens/>
        <w:jc w:val="both"/>
        <w:rPr>
          <w:sz w:val="22"/>
          <w:szCs w:val="22"/>
        </w:rPr>
      </w:pPr>
      <w:r w:rsidRPr="0011395D">
        <w:rPr>
          <w:sz w:val="22"/>
          <w:szCs w:val="22"/>
        </w:rPr>
        <w:t>vedenie evidencie súvisiace s prevádzkovaním pohrebiska,</w:t>
      </w:r>
    </w:p>
    <w:p w14:paraId="151B3B35" w14:textId="7C6D0177" w:rsidR="00630E3A" w:rsidRPr="0011395D" w:rsidRDefault="00630E3A" w:rsidP="00630E3A">
      <w:pPr>
        <w:widowControl w:val="0"/>
        <w:numPr>
          <w:ilvl w:val="0"/>
          <w:numId w:val="25"/>
        </w:numPr>
        <w:suppressAutoHyphens/>
        <w:jc w:val="both"/>
        <w:rPr>
          <w:sz w:val="22"/>
          <w:szCs w:val="22"/>
        </w:rPr>
      </w:pPr>
      <w:r w:rsidRPr="0011395D">
        <w:rPr>
          <w:sz w:val="22"/>
          <w:szCs w:val="22"/>
        </w:rPr>
        <w:t>správu a údržbu pohrebiska a Domu smútku v</w:t>
      </w:r>
      <w:r>
        <w:rPr>
          <w:sz w:val="22"/>
          <w:szCs w:val="22"/>
        </w:rPr>
        <w:t xml:space="preserve">o </w:t>
      </w:r>
      <w:r w:rsidR="00656BEC">
        <w:rPr>
          <w:sz w:val="22"/>
          <w:szCs w:val="22"/>
        </w:rPr>
        <w:t>Vrbove</w:t>
      </w:r>
      <w:r w:rsidRPr="0011395D">
        <w:rPr>
          <w:sz w:val="22"/>
          <w:szCs w:val="22"/>
        </w:rPr>
        <w:t>,</w:t>
      </w:r>
    </w:p>
    <w:p w14:paraId="50BB1A79" w14:textId="77777777" w:rsidR="00630E3A" w:rsidRPr="0011395D" w:rsidRDefault="00630E3A" w:rsidP="00630E3A">
      <w:pPr>
        <w:widowControl w:val="0"/>
        <w:numPr>
          <w:ilvl w:val="0"/>
          <w:numId w:val="25"/>
        </w:numPr>
        <w:suppressAutoHyphens/>
        <w:jc w:val="both"/>
        <w:rPr>
          <w:sz w:val="22"/>
          <w:szCs w:val="22"/>
        </w:rPr>
      </w:pPr>
      <w:r w:rsidRPr="0011395D">
        <w:rPr>
          <w:sz w:val="22"/>
          <w:szCs w:val="22"/>
        </w:rPr>
        <w:t>správu a údržbu komunikácii a zelene na pohrebisku,</w:t>
      </w:r>
    </w:p>
    <w:p w14:paraId="34F372F8" w14:textId="77777777" w:rsidR="00630E3A" w:rsidRPr="0011395D" w:rsidRDefault="00630E3A" w:rsidP="00630E3A">
      <w:pPr>
        <w:widowControl w:val="0"/>
        <w:numPr>
          <w:ilvl w:val="0"/>
          <w:numId w:val="25"/>
        </w:numPr>
        <w:suppressAutoHyphens/>
        <w:jc w:val="both"/>
        <w:rPr>
          <w:sz w:val="22"/>
          <w:szCs w:val="22"/>
        </w:rPr>
      </w:pPr>
      <w:r w:rsidRPr="0011395D">
        <w:rPr>
          <w:sz w:val="22"/>
          <w:szCs w:val="22"/>
        </w:rPr>
        <w:t>uzatvára zmluvy o nájme hrobového miesta a vyberá nájomné za nájom hrobového miesta,</w:t>
      </w:r>
    </w:p>
    <w:p w14:paraId="7A8E53DB" w14:textId="77777777" w:rsidR="00630E3A" w:rsidRPr="0011395D" w:rsidRDefault="00630E3A" w:rsidP="00630E3A">
      <w:pPr>
        <w:jc w:val="both"/>
        <w:rPr>
          <w:sz w:val="22"/>
          <w:szCs w:val="22"/>
        </w:rPr>
      </w:pPr>
    </w:p>
    <w:p w14:paraId="4133E880" w14:textId="77777777" w:rsidR="00630E3A" w:rsidRPr="0011395D" w:rsidRDefault="00630E3A" w:rsidP="00630E3A">
      <w:pPr>
        <w:widowControl w:val="0"/>
        <w:numPr>
          <w:ilvl w:val="0"/>
          <w:numId w:val="2"/>
        </w:numPr>
        <w:tabs>
          <w:tab w:val="left" w:pos="283"/>
        </w:tabs>
        <w:suppressAutoHyphens/>
        <w:spacing w:after="113"/>
        <w:jc w:val="both"/>
        <w:rPr>
          <w:sz w:val="22"/>
          <w:szCs w:val="22"/>
        </w:rPr>
      </w:pPr>
      <w:r w:rsidRPr="0011395D">
        <w:rPr>
          <w:sz w:val="22"/>
          <w:szCs w:val="22"/>
        </w:rPr>
        <w:t xml:space="preserve"> Prevádzkovanie pohrebiska  cez dodávateľské firmy zahŕňa najmä:</w:t>
      </w:r>
    </w:p>
    <w:p w14:paraId="7F6B5EB9" w14:textId="77777777" w:rsidR="00630E3A" w:rsidRPr="0011395D" w:rsidRDefault="00630E3A" w:rsidP="00630E3A">
      <w:pPr>
        <w:widowControl w:val="0"/>
        <w:numPr>
          <w:ilvl w:val="0"/>
          <w:numId w:val="3"/>
        </w:numPr>
        <w:tabs>
          <w:tab w:val="left" w:pos="360"/>
        </w:tabs>
        <w:suppressAutoHyphens/>
        <w:jc w:val="both"/>
        <w:rPr>
          <w:sz w:val="22"/>
          <w:szCs w:val="22"/>
        </w:rPr>
      </w:pPr>
      <w:r w:rsidRPr="0011395D">
        <w:rPr>
          <w:sz w:val="22"/>
          <w:szCs w:val="22"/>
        </w:rPr>
        <w:t xml:space="preserve"> vy</w:t>
      </w:r>
      <w:r>
        <w:rPr>
          <w:sz w:val="22"/>
          <w:szCs w:val="22"/>
        </w:rPr>
        <w:t>kopanie hrobu a zasypanie hrobu,</w:t>
      </w:r>
    </w:p>
    <w:p w14:paraId="551DD272" w14:textId="77777777" w:rsidR="00630E3A" w:rsidRPr="0011395D" w:rsidRDefault="00630E3A" w:rsidP="00630E3A">
      <w:pPr>
        <w:rPr>
          <w:sz w:val="22"/>
          <w:szCs w:val="22"/>
        </w:rPr>
      </w:pPr>
    </w:p>
    <w:p w14:paraId="741F4756" w14:textId="77777777" w:rsidR="00630E3A" w:rsidRPr="0011395D" w:rsidRDefault="00630E3A" w:rsidP="00630E3A">
      <w:pPr>
        <w:spacing w:after="113"/>
        <w:jc w:val="both"/>
        <w:rPr>
          <w:bCs/>
          <w:sz w:val="22"/>
          <w:szCs w:val="22"/>
        </w:rPr>
      </w:pPr>
      <w:r w:rsidRPr="0011395D">
        <w:rPr>
          <w:bCs/>
          <w:sz w:val="22"/>
          <w:szCs w:val="22"/>
        </w:rPr>
        <w:t>3.  Zásobovanie pohrebiska vodou je zabezpečené výtokovým stojanom, ktorý je napojený na verejný vodovod.</w:t>
      </w:r>
    </w:p>
    <w:p w14:paraId="6F00ABF8" w14:textId="77777777" w:rsidR="00630E3A" w:rsidRPr="0011395D" w:rsidRDefault="00630E3A" w:rsidP="00630E3A">
      <w:pPr>
        <w:spacing w:after="113"/>
        <w:jc w:val="both"/>
        <w:rPr>
          <w:bCs/>
          <w:sz w:val="22"/>
          <w:szCs w:val="22"/>
        </w:rPr>
      </w:pPr>
      <w:r w:rsidRPr="0011395D">
        <w:rPr>
          <w:bCs/>
          <w:sz w:val="22"/>
          <w:szCs w:val="22"/>
        </w:rPr>
        <w:t>4. Pohrebisko má vybudovaný Dom smútku. Prevádzkovanie domu smútku upravuje samostatný prevádzkový poriadok Domu smútku</w:t>
      </w:r>
    </w:p>
    <w:p w14:paraId="07D24182" w14:textId="77777777" w:rsidR="00630E3A" w:rsidRPr="0011395D" w:rsidRDefault="00630E3A" w:rsidP="00630E3A">
      <w:pPr>
        <w:tabs>
          <w:tab w:val="left" w:pos="360"/>
        </w:tabs>
        <w:jc w:val="center"/>
        <w:rPr>
          <w:b/>
          <w:bCs/>
          <w:sz w:val="22"/>
          <w:szCs w:val="22"/>
        </w:rPr>
      </w:pPr>
      <w:r w:rsidRPr="0011395D">
        <w:rPr>
          <w:b/>
          <w:bCs/>
          <w:sz w:val="22"/>
          <w:szCs w:val="22"/>
        </w:rPr>
        <w:t>Čl. 4</w:t>
      </w:r>
    </w:p>
    <w:p w14:paraId="2827C7CF" w14:textId="77777777" w:rsidR="00630E3A" w:rsidRPr="0011395D" w:rsidRDefault="00630E3A" w:rsidP="00630E3A">
      <w:pPr>
        <w:jc w:val="center"/>
        <w:rPr>
          <w:b/>
          <w:bCs/>
          <w:sz w:val="22"/>
          <w:szCs w:val="22"/>
        </w:rPr>
      </w:pPr>
      <w:r w:rsidRPr="0011395D">
        <w:rPr>
          <w:b/>
          <w:bCs/>
          <w:sz w:val="22"/>
          <w:szCs w:val="22"/>
        </w:rPr>
        <w:t>Prístup na pohrebisko</w:t>
      </w:r>
    </w:p>
    <w:p w14:paraId="192910CA" w14:textId="43B2DCBF" w:rsidR="00630E3A" w:rsidRPr="0011395D" w:rsidRDefault="00630E3A" w:rsidP="00630E3A">
      <w:pPr>
        <w:widowControl w:val="0"/>
        <w:numPr>
          <w:ilvl w:val="0"/>
          <w:numId w:val="12"/>
        </w:numPr>
        <w:tabs>
          <w:tab w:val="left" w:pos="283"/>
        </w:tabs>
        <w:suppressAutoHyphens/>
        <w:spacing w:after="113"/>
        <w:jc w:val="both"/>
        <w:rPr>
          <w:sz w:val="22"/>
          <w:szCs w:val="22"/>
        </w:rPr>
      </w:pPr>
      <w:r w:rsidRPr="0011395D">
        <w:rPr>
          <w:sz w:val="22"/>
          <w:szCs w:val="22"/>
        </w:rPr>
        <w:t>Pohrebisko v</w:t>
      </w:r>
      <w:r>
        <w:rPr>
          <w:sz w:val="22"/>
          <w:szCs w:val="22"/>
        </w:rPr>
        <w:t xml:space="preserve"> obci </w:t>
      </w:r>
      <w:r w:rsidR="00656BEC">
        <w:rPr>
          <w:sz w:val="22"/>
          <w:szCs w:val="22"/>
        </w:rPr>
        <w:t>Vrbov</w:t>
      </w:r>
      <w:r>
        <w:rPr>
          <w:sz w:val="22"/>
          <w:szCs w:val="22"/>
        </w:rPr>
        <w:t xml:space="preserve"> </w:t>
      </w:r>
      <w:r w:rsidRPr="0011395D">
        <w:rPr>
          <w:sz w:val="22"/>
          <w:szCs w:val="22"/>
        </w:rPr>
        <w:t xml:space="preserve"> je prístupné verejnosti </w:t>
      </w:r>
      <w:r w:rsidRPr="004E10A1">
        <w:rPr>
          <w:b/>
          <w:sz w:val="22"/>
          <w:szCs w:val="22"/>
        </w:rPr>
        <w:t>Nepretržite</w:t>
      </w:r>
    </w:p>
    <w:p w14:paraId="5775DEE3" w14:textId="77777777" w:rsidR="00630E3A" w:rsidRPr="0011395D" w:rsidRDefault="00630E3A" w:rsidP="00630E3A">
      <w:pPr>
        <w:widowControl w:val="0"/>
        <w:numPr>
          <w:ilvl w:val="0"/>
          <w:numId w:val="12"/>
        </w:numPr>
        <w:tabs>
          <w:tab w:val="left" w:pos="283"/>
        </w:tabs>
        <w:suppressAutoHyphens/>
        <w:spacing w:after="113"/>
        <w:jc w:val="both"/>
        <w:rPr>
          <w:sz w:val="22"/>
          <w:szCs w:val="22"/>
        </w:rPr>
      </w:pPr>
      <w:r w:rsidRPr="0011395D">
        <w:rPr>
          <w:sz w:val="22"/>
          <w:szCs w:val="22"/>
        </w:rPr>
        <w:t>Dom smútku je pre verejnosť prístupný spravidla pol hodinu pred pohrebom, na základe požiadavky pozostalých i v inom čase po dohode so správcom pohrebiska.</w:t>
      </w:r>
    </w:p>
    <w:p w14:paraId="5FF48B92" w14:textId="69178AA3" w:rsidR="00630E3A" w:rsidRPr="0011395D" w:rsidRDefault="00630E3A" w:rsidP="00630E3A">
      <w:pPr>
        <w:widowControl w:val="0"/>
        <w:numPr>
          <w:ilvl w:val="0"/>
          <w:numId w:val="12"/>
        </w:numPr>
        <w:tabs>
          <w:tab w:val="left" w:pos="283"/>
        </w:tabs>
        <w:suppressAutoHyphens/>
        <w:spacing w:after="113"/>
        <w:jc w:val="both"/>
        <w:rPr>
          <w:sz w:val="22"/>
          <w:szCs w:val="22"/>
        </w:rPr>
      </w:pPr>
      <w:r w:rsidRPr="0011395D">
        <w:rPr>
          <w:sz w:val="22"/>
          <w:szCs w:val="22"/>
        </w:rPr>
        <w:t xml:space="preserve">Pre podnikateľov poskytujúcich služby na pohrebisku je pohrebisko prístupné počas prevádzkových </w:t>
      </w:r>
      <w:r w:rsidRPr="0011395D">
        <w:rPr>
          <w:sz w:val="22"/>
          <w:szCs w:val="22"/>
        </w:rPr>
        <w:lastRenderedPageBreak/>
        <w:t>hodín v pracovných dňoch /t.j. 8:00 – 1</w:t>
      </w:r>
      <w:r w:rsidR="00656BEC">
        <w:rPr>
          <w:sz w:val="22"/>
          <w:szCs w:val="22"/>
        </w:rPr>
        <w:t>5</w:t>
      </w:r>
      <w:r w:rsidRPr="0011395D">
        <w:rPr>
          <w:sz w:val="22"/>
          <w:szCs w:val="22"/>
        </w:rPr>
        <w:t>:</w:t>
      </w:r>
      <w:r w:rsidR="00656BEC">
        <w:rPr>
          <w:sz w:val="22"/>
          <w:szCs w:val="22"/>
        </w:rPr>
        <w:t>3</w:t>
      </w:r>
      <w:r w:rsidRPr="0011395D">
        <w:rPr>
          <w:sz w:val="22"/>
          <w:szCs w:val="22"/>
        </w:rPr>
        <w:t>0 hod/. Na vstup na pohrebisko je potrebný  súhlas správcu pohrebiska.</w:t>
      </w:r>
    </w:p>
    <w:p w14:paraId="439B4977" w14:textId="5B2AA820" w:rsidR="00630E3A" w:rsidRPr="0011395D" w:rsidRDefault="00630E3A" w:rsidP="00630E3A">
      <w:pPr>
        <w:widowControl w:val="0"/>
        <w:numPr>
          <w:ilvl w:val="0"/>
          <w:numId w:val="12"/>
        </w:numPr>
        <w:tabs>
          <w:tab w:val="left" w:pos="283"/>
        </w:tabs>
        <w:suppressAutoHyphens/>
        <w:spacing w:after="113"/>
        <w:jc w:val="both"/>
        <w:rPr>
          <w:sz w:val="22"/>
          <w:szCs w:val="22"/>
        </w:rPr>
      </w:pPr>
      <w:r w:rsidRPr="0011395D">
        <w:rPr>
          <w:sz w:val="22"/>
          <w:szCs w:val="22"/>
        </w:rPr>
        <w:t>Pohrebisko je prístupné osobám vykonávajúcim kamenárske práce len v pracovných dňoch v čase od 8:00 hod do 16:00 hod. Vykonávanie týchto činností mimo stanoveného času je zakázané. Nedodržanie tohto ustanovenia bude riešené blokovou pokutou vo výške 20,- € za každý prípad.</w:t>
      </w:r>
    </w:p>
    <w:p w14:paraId="375E2383" w14:textId="77777777" w:rsidR="00630E3A" w:rsidRPr="0011395D" w:rsidRDefault="00630E3A" w:rsidP="00630E3A">
      <w:pPr>
        <w:jc w:val="center"/>
        <w:rPr>
          <w:b/>
          <w:bCs/>
          <w:sz w:val="22"/>
          <w:szCs w:val="22"/>
        </w:rPr>
      </w:pPr>
    </w:p>
    <w:p w14:paraId="318524CB" w14:textId="77777777" w:rsidR="00630E3A" w:rsidRPr="0011395D" w:rsidRDefault="00630E3A" w:rsidP="00630E3A">
      <w:pPr>
        <w:jc w:val="center"/>
        <w:rPr>
          <w:b/>
          <w:bCs/>
          <w:sz w:val="22"/>
          <w:szCs w:val="22"/>
        </w:rPr>
      </w:pPr>
      <w:r w:rsidRPr="0011395D">
        <w:rPr>
          <w:b/>
          <w:bCs/>
          <w:sz w:val="22"/>
          <w:szCs w:val="22"/>
        </w:rPr>
        <w:t xml:space="preserve">Čl. </w:t>
      </w:r>
      <w:r>
        <w:rPr>
          <w:b/>
          <w:bCs/>
          <w:sz w:val="22"/>
          <w:szCs w:val="22"/>
        </w:rPr>
        <w:t>5</w:t>
      </w:r>
    </w:p>
    <w:p w14:paraId="5BE14F2B" w14:textId="77777777" w:rsidR="00630E3A" w:rsidRPr="0011395D" w:rsidRDefault="00630E3A" w:rsidP="00630E3A">
      <w:pPr>
        <w:jc w:val="center"/>
        <w:rPr>
          <w:b/>
          <w:bCs/>
          <w:sz w:val="22"/>
          <w:szCs w:val="22"/>
        </w:rPr>
      </w:pPr>
      <w:r w:rsidRPr="0011395D">
        <w:rPr>
          <w:b/>
          <w:bCs/>
          <w:sz w:val="22"/>
          <w:szCs w:val="22"/>
        </w:rPr>
        <w:t>Pohrebná služba</w:t>
      </w:r>
    </w:p>
    <w:p w14:paraId="6DA71323" w14:textId="77777777" w:rsidR="00630E3A" w:rsidRPr="0011395D" w:rsidRDefault="00630E3A" w:rsidP="00630E3A">
      <w:pPr>
        <w:widowControl w:val="0"/>
        <w:numPr>
          <w:ilvl w:val="0"/>
          <w:numId w:val="14"/>
        </w:numPr>
        <w:tabs>
          <w:tab w:val="left" w:pos="283"/>
        </w:tabs>
        <w:suppressAutoHyphens/>
        <w:spacing w:after="113"/>
        <w:rPr>
          <w:sz w:val="22"/>
          <w:szCs w:val="22"/>
        </w:rPr>
      </w:pPr>
      <w:r w:rsidRPr="0011395D">
        <w:rPr>
          <w:sz w:val="22"/>
          <w:szCs w:val="22"/>
        </w:rPr>
        <w:t xml:space="preserve"> Prevádzkovateľ pohrebiska neprevádzkuje pohrebnú službu.</w:t>
      </w:r>
    </w:p>
    <w:p w14:paraId="3D9622D8" w14:textId="77777777" w:rsidR="00630E3A" w:rsidRPr="0011395D" w:rsidRDefault="00630E3A" w:rsidP="00630E3A">
      <w:pPr>
        <w:widowControl w:val="0"/>
        <w:numPr>
          <w:ilvl w:val="0"/>
          <w:numId w:val="14"/>
        </w:numPr>
        <w:tabs>
          <w:tab w:val="left" w:pos="283"/>
        </w:tabs>
        <w:suppressAutoHyphens/>
        <w:spacing w:after="113"/>
        <w:jc w:val="both"/>
        <w:rPr>
          <w:sz w:val="22"/>
          <w:szCs w:val="22"/>
        </w:rPr>
      </w:pPr>
      <w:r w:rsidRPr="0011395D">
        <w:rPr>
          <w:sz w:val="22"/>
          <w:szCs w:val="22"/>
        </w:rPr>
        <w:t>Prevádzkovateľ pohrebiska je ďalej povinný umožniť prevádzkovateľovi pohrebnej služby vstup na pohrebisko na vykonanie pohrebného aktu podľa rozsahu dohodnutého s obstarávateľom pohrebu. Prevádzkovateľ pohrebnej služby sa riadi prevádzkovým poriadkom pohrebiska, plánom pohrebných obradov a pochovávania určeným správcom pohrebiska.</w:t>
      </w:r>
    </w:p>
    <w:p w14:paraId="43C39F7F" w14:textId="77777777" w:rsidR="00630E3A" w:rsidRPr="0011395D" w:rsidRDefault="00630E3A" w:rsidP="00630E3A">
      <w:pPr>
        <w:widowControl w:val="0"/>
        <w:numPr>
          <w:ilvl w:val="0"/>
          <w:numId w:val="14"/>
        </w:numPr>
        <w:tabs>
          <w:tab w:val="left" w:pos="283"/>
        </w:tabs>
        <w:suppressAutoHyphens/>
        <w:spacing w:after="113"/>
        <w:jc w:val="both"/>
        <w:rPr>
          <w:sz w:val="22"/>
          <w:szCs w:val="22"/>
        </w:rPr>
      </w:pPr>
      <w:r w:rsidRPr="0011395D">
        <w:rPr>
          <w:sz w:val="22"/>
          <w:szCs w:val="22"/>
        </w:rPr>
        <w:t>Prevádzkovateľ pohrebnej služby vstupuje na pohrebisko za účelom prepravy ľudských pozostatkov a ľudských ostatkov, prenosom rakvy a pochovania ľudských pozostatkov a ľudských ostatkov do hrobu alebo hrobky, za účelom uloženia spopolnených ľudských pozostatkov alebo ľudských ostatkov rozptylom alebo uloženia urny s popolom do hrobu, hrobky alebo urnového miesta, za účelom vykonania exhumácie ľudských ostatkov a ich opätovného pochovania.</w:t>
      </w:r>
    </w:p>
    <w:p w14:paraId="42CA9B9C" w14:textId="77777777" w:rsidR="00630E3A" w:rsidRPr="0011395D" w:rsidRDefault="00630E3A" w:rsidP="00630E3A">
      <w:pPr>
        <w:jc w:val="center"/>
        <w:rPr>
          <w:b/>
          <w:bCs/>
          <w:sz w:val="22"/>
          <w:szCs w:val="22"/>
        </w:rPr>
      </w:pPr>
    </w:p>
    <w:p w14:paraId="71C08CA8" w14:textId="77777777" w:rsidR="00630E3A" w:rsidRPr="0011395D" w:rsidRDefault="00630E3A" w:rsidP="00630E3A">
      <w:pPr>
        <w:jc w:val="center"/>
        <w:rPr>
          <w:b/>
          <w:bCs/>
          <w:sz w:val="22"/>
          <w:szCs w:val="22"/>
        </w:rPr>
      </w:pPr>
      <w:r>
        <w:rPr>
          <w:b/>
          <w:bCs/>
          <w:sz w:val="22"/>
          <w:szCs w:val="22"/>
        </w:rPr>
        <w:t>Čl. 6</w:t>
      </w:r>
    </w:p>
    <w:p w14:paraId="02E0F2D6" w14:textId="77777777" w:rsidR="00630E3A" w:rsidRPr="0011395D" w:rsidRDefault="00630E3A" w:rsidP="00630E3A">
      <w:pPr>
        <w:jc w:val="center"/>
        <w:rPr>
          <w:b/>
          <w:bCs/>
          <w:sz w:val="22"/>
          <w:szCs w:val="22"/>
        </w:rPr>
      </w:pPr>
      <w:r w:rsidRPr="0011395D">
        <w:rPr>
          <w:b/>
          <w:bCs/>
          <w:sz w:val="22"/>
          <w:szCs w:val="22"/>
        </w:rPr>
        <w:t>Ukladanie telesných pozostatkov a ľudských ostatkov do hrobu</w:t>
      </w:r>
    </w:p>
    <w:p w14:paraId="0AD09B24" w14:textId="7153CBF2" w:rsidR="00630E3A" w:rsidRPr="0011395D" w:rsidRDefault="00630E3A" w:rsidP="00630E3A">
      <w:pPr>
        <w:widowControl w:val="0"/>
        <w:numPr>
          <w:ilvl w:val="0"/>
          <w:numId w:val="4"/>
        </w:numPr>
        <w:tabs>
          <w:tab w:val="left" w:pos="283"/>
        </w:tabs>
        <w:suppressAutoHyphens/>
        <w:spacing w:after="113"/>
        <w:jc w:val="both"/>
        <w:rPr>
          <w:sz w:val="22"/>
          <w:szCs w:val="22"/>
        </w:rPr>
      </w:pPr>
      <w:r w:rsidRPr="0011395D">
        <w:rPr>
          <w:sz w:val="22"/>
          <w:szCs w:val="22"/>
        </w:rPr>
        <w:t>Pri zriaďovaní a úprave hrobového miesta je nájomca /užívateľ/ povinný riadiť sa plánom pohrebiska a podmienkami správcu pohrebiska, najmä pokiaľ ide o úpravu, rozmery, tvar výzdoby a druh použitého materiálu. Ľudské pozostatky sa vkladajú do hrobov, hrobiek a urnových miest</w:t>
      </w:r>
    </w:p>
    <w:p w14:paraId="7FDC6BAC" w14:textId="77777777" w:rsidR="00630E3A" w:rsidRPr="0011395D" w:rsidRDefault="00630E3A" w:rsidP="00630E3A">
      <w:pPr>
        <w:widowControl w:val="0"/>
        <w:numPr>
          <w:ilvl w:val="0"/>
          <w:numId w:val="4"/>
        </w:numPr>
        <w:tabs>
          <w:tab w:val="left" w:pos="283"/>
        </w:tabs>
        <w:suppressAutoHyphens/>
        <w:spacing w:after="113"/>
        <w:jc w:val="both"/>
        <w:rPr>
          <w:sz w:val="22"/>
          <w:szCs w:val="22"/>
        </w:rPr>
      </w:pPr>
      <w:r w:rsidRPr="0011395D">
        <w:rPr>
          <w:sz w:val="22"/>
          <w:szCs w:val="22"/>
        </w:rPr>
        <w:t xml:space="preserve"> Pri zriaďovaní hrobu musia byť dodržané tieto požiadavky:</w:t>
      </w:r>
    </w:p>
    <w:p w14:paraId="461BB423" w14:textId="77777777" w:rsidR="00630E3A" w:rsidRPr="0011395D" w:rsidRDefault="00630E3A" w:rsidP="00630E3A">
      <w:pPr>
        <w:widowControl w:val="0"/>
        <w:numPr>
          <w:ilvl w:val="0"/>
          <w:numId w:val="5"/>
        </w:numPr>
        <w:tabs>
          <w:tab w:val="clear" w:pos="643"/>
          <w:tab w:val="left" w:pos="654"/>
        </w:tabs>
        <w:suppressAutoHyphens/>
        <w:spacing w:after="113"/>
        <w:ind w:left="654"/>
        <w:jc w:val="both"/>
        <w:rPr>
          <w:sz w:val="22"/>
          <w:szCs w:val="22"/>
        </w:rPr>
      </w:pPr>
      <w:r w:rsidRPr="0011395D">
        <w:rPr>
          <w:sz w:val="22"/>
          <w:szCs w:val="22"/>
        </w:rPr>
        <w:t xml:space="preserve">hĺbka pre dospelú osobu a dieťa staršie ako 10 rokov musí byť najmenej </w:t>
      </w:r>
      <w:smartTag w:uri="urn:schemas-microsoft-com:office:smarttags" w:element="metricconverter">
        <w:smartTagPr>
          <w:attr w:name="ProductID" w:val="1,6 m"/>
        </w:smartTagPr>
        <w:r w:rsidRPr="0011395D">
          <w:rPr>
            <w:sz w:val="22"/>
            <w:szCs w:val="22"/>
          </w:rPr>
          <w:t>1,6 m</w:t>
        </w:r>
      </w:smartTag>
      <w:r w:rsidRPr="0011395D">
        <w:rPr>
          <w:sz w:val="22"/>
          <w:szCs w:val="22"/>
        </w:rPr>
        <w:t>; pre dieťa m</w:t>
      </w:r>
      <w:r>
        <w:rPr>
          <w:sz w:val="22"/>
          <w:szCs w:val="22"/>
        </w:rPr>
        <w:t>ladšie ako 10 rokov najmenej 1,6</w:t>
      </w:r>
      <w:r w:rsidRPr="0011395D">
        <w:rPr>
          <w:sz w:val="22"/>
          <w:szCs w:val="22"/>
        </w:rPr>
        <w:t xml:space="preserve"> m, prehĺbený hrob musí mať hĺbku aspoň </w:t>
      </w:r>
      <w:smartTag w:uri="urn:schemas-microsoft-com:office:smarttags" w:element="metricconverter">
        <w:smartTagPr>
          <w:attr w:name="ProductID" w:val="2,2 m"/>
        </w:smartTagPr>
        <w:r w:rsidRPr="0011395D">
          <w:rPr>
            <w:sz w:val="22"/>
            <w:szCs w:val="22"/>
          </w:rPr>
          <w:t>2,2 m</w:t>
        </w:r>
      </w:smartTag>
      <w:r w:rsidRPr="0011395D">
        <w:rPr>
          <w:sz w:val="22"/>
          <w:szCs w:val="22"/>
        </w:rPr>
        <w:t>,</w:t>
      </w:r>
    </w:p>
    <w:p w14:paraId="2FDA8DCA" w14:textId="77777777" w:rsidR="00630E3A" w:rsidRPr="0011395D" w:rsidRDefault="00630E3A" w:rsidP="00630E3A">
      <w:pPr>
        <w:widowControl w:val="0"/>
        <w:numPr>
          <w:ilvl w:val="0"/>
          <w:numId w:val="5"/>
        </w:numPr>
        <w:tabs>
          <w:tab w:val="left" w:pos="643"/>
        </w:tabs>
        <w:suppressAutoHyphens/>
        <w:spacing w:after="113"/>
        <w:jc w:val="both"/>
        <w:rPr>
          <w:sz w:val="22"/>
          <w:szCs w:val="22"/>
        </w:rPr>
      </w:pPr>
      <w:r w:rsidRPr="0011395D">
        <w:rPr>
          <w:sz w:val="22"/>
          <w:szCs w:val="22"/>
        </w:rPr>
        <w:t xml:space="preserve">dno hrobu musí ležať najmenej </w:t>
      </w:r>
      <w:smartTag w:uri="urn:schemas-microsoft-com:office:smarttags" w:element="metricconverter">
        <w:smartTagPr>
          <w:attr w:name="ProductID" w:val="0,5 m"/>
        </w:smartTagPr>
        <w:r w:rsidRPr="0011395D">
          <w:rPr>
            <w:sz w:val="22"/>
            <w:szCs w:val="22"/>
          </w:rPr>
          <w:t>0,5 m</w:t>
        </w:r>
      </w:smartTag>
      <w:r w:rsidRPr="0011395D">
        <w:rPr>
          <w:sz w:val="22"/>
          <w:szCs w:val="22"/>
        </w:rPr>
        <w:t xml:space="preserve"> nad hladinou podzemnej vody,</w:t>
      </w:r>
    </w:p>
    <w:p w14:paraId="6E7E4783" w14:textId="77777777" w:rsidR="00630E3A" w:rsidRPr="0011395D" w:rsidRDefault="00630E3A" w:rsidP="00630E3A">
      <w:pPr>
        <w:widowControl w:val="0"/>
        <w:numPr>
          <w:ilvl w:val="0"/>
          <w:numId w:val="5"/>
        </w:numPr>
        <w:tabs>
          <w:tab w:val="left" w:pos="643"/>
        </w:tabs>
        <w:suppressAutoHyphens/>
        <w:spacing w:after="113"/>
        <w:jc w:val="both"/>
        <w:rPr>
          <w:sz w:val="22"/>
          <w:szCs w:val="22"/>
        </w:rPr>
      </w:pPr>
      <w:r w:rsidRPr="0011395D">
        <w:rPr>
          <w:sz w:val="22"/>
          <w:szCs w:val="22"/>
        </w:rPr>
        <w:t xml:space="preserve">bočné vzdialenosti medzi jednotlivými hrobmi musia byť najmenej </w:t>
      </w:r>
      <w:smartTag w:uri="urn:schemas-microsoft-com:office:smarttags" w:element="metricconverter">
        <w:smartTagPr>
          <w:attr w:name="ProductID" w:val="0,3 m"/>
        </w:smartTagPr>
        <w:r w:rsidRPr="0011395D">
          <w:rPr>
            <w:sz w:val="22"/>
            <w:szCs w:val="22"/>
          </w:rPr>
          <w:t>0,3 m</w:t>
        </w:r>
      </w:smartTag>
      <w:r w:rsidRPr="0011395D">
        <w:rPr>
          <w:sz w:val="22"/>
          <w:szCs w:val="22"/>
        </w:rPr>
        <w:t>,</w:t>
      </w:r>
    </w:p>
    <w:p w14:paraId="7D8A5137" w14:textId="77777777" w:rsidR="00630E3A" w:rsidRPr="0011395D" w:rsidRDefault="00630E3A" w:rsidP="00630E3A">
      <w:pPr>
        <w:widowControl w:val="0"/>
        <w:numPr>
          <w:ilvl w:val="0"/>
          <w:numId w:val="5"/>
        </w:numPr>
        <w:tabs>
          <w:tab w:val="left" w:pos="643"/>
        </w:tabs>
        <w:suppressAutoHyphens/>
        <w:spacing w:after="113"/>
        <w:jc w:val="both"/>
        <w:rPr>
          <w:sz w:val="22"/>
          <w:szCs w:val="22"/>
        </w:rPr>
      </w:pPr>
      <w:r w:rsidRPr="0011395D">
        <w:rPr>
          <w:sz w:val="22"/>
          <w:szCs w:val="22"/>
        </w:rPr>
        <w:t xml:space="preserve">rakva s ľudskými pozostatkami musí byť po uložení do hrobu zasypaná skyprenou zeminou vo výške </w:t>
      </w:r>
      <w:smartTag w:uri="urn:schemas-microsoft-com:office:smarttags" w:element="metricconverter">
        <w:smartTagPr>
          <w:attr w:name="ProductID" w:val="1,2 m"/>
        </w:smartTagPr>
        <w:r w:rsidRPr="0011395D">
          <w:rPr>
            <w:sz w:val="22"/>
            <w:szCs w:val="22"/>
          </w:rPr>
          <w:t>1,2 m</w:t>
        </w:r>
      </w:smartTag>
      <w:r w:rsidRPr="0011395D">
        <w:rPr>
          <w:sz w:val="22"/>
          <w:szCs w:val="22"/>
        </w:rPr>
        <w:t>.</w:t>
      </w:r>
    </w:p>
    <w:p w14:paraId="3E5AA916" w14:textId="77777777" w:rsidR="00630E3A" w:rsidRPr="0011395D" w:rsidRDefault="00630E3A" w:rsidP="00630E3A">
      <w:pPr>
        <w:widowControl w:val="0"/>
        <w:numPr>
          <w:ilvl w:val="0"/>
          <w:numId w:val="24"/>
        </w:numPr>
        <w:tabs>
          <w:tab w:val="left" w:pos="301"/>
        </w:tabs>
        <w:suppressAutoHyphens/>
        <w:spacing w:after="113"/>
        <w:jc w:val="both"/>
        <w:rPr>
          <w:sz w:val="22"/>
          <w:szCs w:val="22"/>
        </w:rPr>
      </w:pPr>
      <w:r w:rsidRPr="0011395D">
        <w:rPr>
          <w:sz w:val="22"/>
          <w:szCs w:val="22"/>
        </w:rPr>
        <w:t>Na dvojhrob a viachrob sa nevzťahujú požiadavky ustanovené v odseku 2 pism. c).</w:t>
      </w:r>
    </w:p>
    <w:p w14:paraId="37157F71" w14:textId="77777777" w:rsidR="00630E3A" w:rsidRPr="0011395D" w:rsidRDefault="00630E3A" w:rsidP="00630E3A">
      <w:pPr>
        <w:widowControl w:val="0"/>
        <w:numPr>
          <w:ilvl w:val="0"/>
          <w:numId w:val="6"/>
        </w:numPr>
        <w:tabs>
          <w:tab w:val="left" w:pos="283"/>
        </w:tabs>
        <w:suppressAutoHyphens/>
        <w:spacing w:after="113"/>
        <w:jc w:val="both"/>
        <w:rPr>
          <w:sz w:val="22"/>
          <w:szCs w:val="22"/>
        </w:rPr>
      </w:pPr>
      <w:r w:rsidRPr="0011395D">
        <w:rPr>
          <w:sz w:val="22"/>
          <w:szCs w:val="22"/>
        </w:rPr>
        <w:t>Ľudské ostatky musia byť uložené v hrobe najmenej do uplynutia tlecej doby, ktorá podľa zloženia pôdy musí trvať najmenej 10 rokov.</w:t>
      </w:r>
    </w:p>
    <w:p w14:paraId="4EC6F2B5" w14:textId="77777777" w:rsidR="00630E3A" w:rsidRPr="0011395D" w:rsidRDefault="00630E3A" w:rsidP="00630E3A">
      <w:pPr>
        <w:widowControl w:val="0"/>
        <w:numPr>
          <w:ilvl w:val="0"/>
          <w:numId w:val="6"/>
        </w:numPr>
        <w:tabs>
          <w:tab w:val="left" w:pos="283"/>
        </w:tabs>
        <w:suppressAutoHyphens/>
        <w:spacing w:after="113"/>
        <w:jc w:val="both"/>
        <w:rPr>
          <w:sz w:val="22"/>
          <w:szCs w:val="22"/>
        </w:rPr>
      </w:pPr>
      <w:r w:rsidRPr="0011395D">
        <w:rPr>
          <w:sz w:val="22"/>
          <w:szCs w:val="22"/>
        </w:rPr>
        <w:t>Ak sa zistí, že ľudské ostatky nie sú ani po uplynutí stanovenej tlecej doby zotleté, tlecia doba sa musí primerane predĺžiť na základe výsledkov hydrogeologického prieskumu.</w:t>
      </w:r>
    </w:p>
    <w:p w14:paraId="4159EFBB" w14:textId="77777777" w:rsidR="00630E3A" w:rsidRPr="0011395D" w:rsidRDefault="00630E3A" w:rsidP="00630E3A">
      <w:pPr>
        <w:widowControl w:val="0"/>
        <w:numPr>
          <w:ilvl w:val="0"/>
          <w:numId w:val="6"/>
        </w:numPr>
        <w:tabs>
          <w:tab w:val="left" w:pos="283"/>
        </w:tabs>
        <w:suppressAutoHyphens/>
        <w:spacing w:after="113"/>
        <w:jc w:val="both"/>
        <w:rPr>
          <w:sz w:val="22"/>
          <w:szCs w:val="22"/>
        </w:rPr>
      </w:pPr>
      <w:r w:rsidRPr="0011395D">
        <w:rPr>
          <w:sz w:val="22"/>
          <w:szCs w:val="22"/>
        </w:rPr>
        <w:t xml:space="preserve">Pred uplynutím tlecej doby sa môžu do toho istého hrobu uložiť ďalšie ľudské pozostatky, ak je ich možné umiestniť nad úroveň naposledy pochovaných ľudských ostatkov a vrstva uľahnutej zeminy nad vrchnou rakvou bude najmenej </w:t>
      </w:r>
      <w:smartTag w:uri="urn:schemas-microsoft-com:office:smarttags" w:element="metricconverter">
        <w:smartTagPr>
          <w:attr w:name="ProductID" w:val="1 m"/>
        </w:smartTagPr>
        <w:r w:rsidRPr="0011395D">
          <w:rPr>
            <w:sz w:val="22"/>
            <w:szCs w:val="22"/>
          </w:rPr>
          <w:t>1 m</w:t>
        </w:r>
      </w:smartTag>
      <w:r w:rsidRPr="0011395D">
        <w:rPr>
          <w:sz w:val="22"/>
          <w:szCs w:val="22"/>
        </w:rPr>
        <w:t>.</w:t>
      </w:r>
    </w:p>
    <w:p w14:paraId="324EBAF1" w14:textId="77777777" w:rsidR="00630E3A" w:rsidRPr="0011395D" w:rsidRDefault="00630E3A" w:rsidP="00630E3A">
      <w:pPr>
        <w:widowControl w:val="0"/>
        <w:numPr>
          <w:ilvl w:val="0"/>
          <w:numId w:val="6"/>
        </w:numPr>
        <w:tabs>
          <w:tab w:val="left" w:pos="283"/>
        </w:tabs>
        <w:suppressAutoHyphens/>
        <w:spacing w:after="113"/>
        <w:jc w:val="both"/>
        <w:rPr>
          <w:sz w:val="22"/>
          <w:szCs w:val="22"/>
        </w:rPr>
      </w:pPr>
      <w:r w:rsidRPr="0011395D">
        <w:rPr>
          <w:sz w:val="22"/>
          <w:szCs w:val="22"/>
        </w:rPr>
        <w:t>Pochovávajúca plocha musí byť zachovaná v rozmeroch:</w:t>
      </w:r>
    </w:p>
    <w:p w14:paraId="11667982" w14:textId="77777777" w:rsidR="00630E3A" w:rsidRPr="0011395D" w:rsidRDefault="00630E3A" w:rsidP="00630E3A">
      <w:pPr>
        <w:widowControl w:val="0"/>
        <w:numPr>
          <w:ilvl w:val="0"/>
          <w:numId w:val="19"/>
        </w:numPr>
        <w:tabs>
          <w:tab w:val="left" w:pos="720"/>
        </w:tabs>
        <w:suppressAutoHyphens/>
        <w:jc w:val="both"/>
        <w:rPr>
          <w:sz w:val="22"/>
          <w:szCs w:val="22"/>
        </w:rPr>
      </w:pPr>
      <w:r w:rsidRPr="0011395D">
        <w:rPr>
          <w:sz w:val="22"/>
          <w:szCs w:val="22"/>
        </w:rPr>
        <w:t xml:space="preserve">pri jednotlivom hrobe max. 80 x </w:t>
      </w:r>
      <w:smartTag w:uri="urn:schemas-microsoft-com:office:smarttags" w:element="metricconverter">
        <w:smartTagPr>
          <w:attr w:name="ProductID" w:val="205 cm"/>
        </w:smartTagPr>
        <w:r w:rsidRPr="0011395D">
          <w:rPr>
            <w:sz w:val="22"/>
            <w:szCs w:val="22"/>
          </w:rPr>
          <w:t>205 cm</w:t>
        </w:r>
      </w:smartTag>
    </w:p>
    <w:p w14:paraId="23502E6B" w14:textId="77777777" w:rsidR="00630E3A" w:rsidRPr="0011395D" w:rsidRDefault="00630E3A" w:rsidP="00630E3A">
      <w:pPr>
        <w:widowControl w:val="0"/>
        <w:numPr>
          <w:ilvl w:val="0"/>
          <w:numId w:val="19"/>
        </w:numPr>
        <w:tabs>
          <w:tab w:val="left" w:pos="720"/>
        </w:tabs>
        <w:suppressAutoHyphens/>
        <w:jc w:val="both"/>
        <w:rPr>
          <w:sz w:val="22"/>
          <w:szCs w:val="22"/>
        </w:rPr>
      </w:pPr>
      <w:r w:rsidRPr="0011395D">
        <w:rPr>
          <w:sz w:val="22"/>
          <w:szCs w:val="22"/>
        </w:rPr>
        <w:t xml:space="preserve">pri detskom hrobe max. 50 x </w:t>
      </w:r>
      <w:smartTag w:uri="urn:schemas-microsoft-com:office:smarttags" w:element="metricconverter">
        <w:smartTagPr>
          <w:attr w:name="ProductID" w:val="100 cm"/>
        </w:smartTagPr>
        <w:r w:rsidRPr="0011395D">
          <w:rPr>
            <w:sz w:val="22"/>
            <w:szCs w:val="22"/>
          </w:rPr>
          <w:t>100 cm</w:t>
        </w:r>
      </w:smartTag>
    </w:p>
    <w:p w14:paraId="56118F91" w14:textId="77777777" w:rsidR="00630E3A" w:rsidRPr="0011395D" w:rsidRDefault="00630E3A" w:rsidP="00630E3A">
      <w:pPr>
        <w:widowControl w:val="0"/>
        <w:numPr>
          <w:ilvl w:val="0"/>
          <w:numId w:val="19"/>
        </w:numPr>
        <w:tabs>
          <w:tab w:val="left" w:pos="720"/>
        </w:tabs>
        <w:suppressAutoHyphens/>
        <w:jc w:val="both"/>
        <w:rPr>
          <w:sz w:val="22"/>
          <w:szCs w:val="22"/>
        </w:rPr>
      </w:pPr>
      <w:r w:rsidRPr="0011395D">
        <w:rPr>
          <w:sz w:val="22"/>
          <w:szCs w:val="22"/>
        </w:rPr>
        <w:t xml:space="preserve">steny medzi jednotlivými hrobmi musia byť široké </w:t>
      </w:r>
      <w:smartTag w:uri="urn:schemas-microsoft-com:office:smarttags" w:element="metricconverter">
        <w:smartTagPr>
          <w:attr w:name="ProductID" w:val="60 cm"/>
        </w:smartTagPr>
        <w:r w:rsidRPr="0011395D">
          <w:rPr>
            <w:sz w:val="22"/>
            <w:szCs w:val="22"/>
          </w:rPr>
          <w:t>60 cm</w:t>
        </w:r>
      </w:smartTag>
    </w:p>
    <w:p w14:paraId="7ABD9F90" w14:textId="77777777" w:rsidR="00630E3A" w:rsidRPr="0011395D" w:rsidRDefault="00630E3A" w:rsidP="00630E3A">
      <w:pPr>
        <w:ind w:left="360"/>
        <w:jc w:val="both"/>
        <w:rPr>
          <w:sz w:val="22"/>
          <w:szCs w:val="22"/>
        </w:rPr>
      </w:pPr>
      <w:r w:rsidRPr="0011395D">
        <w:rPr>
          <w:sz w:val="22"/>
          <w:szCs w:val="22"/>
        </w:rPr>
        <w:t>Pri zhotovovaní rámu musia byť dodržané tieto rozmery:</w:t>
      </w:r>
    </w:p>
    <w:p w14:paraId="579F5B1C" w14:textId="77777777" w:rsidR="00630E3A" w:rsidRPr="0011395D" w:rsidRDefault="00630E3A" w:rsidP="00630E3A">
      <w:pPr>
        <w:widowControl w:val="0"/>
        <w:numPr>
          <w:ilvl w:val="0"/>
          <w:numId w:val="19"/>
        </w:numPr>
        <w:tabs>
          <w:tab w:val="left" w:pos="720"/>
        </w:tabs>
        <w:suppressAutoHyphens/>
        <w:jc w:val="both"/>
        <w:rPr>
          <w:sz w:val="22"/>
          <w:szCs w:val="22"/>
        </w:rPr>
      </w:pPr>
      <w:r w:rsidRPr="0011395D">
        <w:rPr>
          <w:sz w:val="22"/>
          <w:szCs w:val="22"/>
        </w:rPr>
        <w:t xml:space="preserve">jednotlivý hrob 110 x </w:t>
      </w:r>
      <w:smartTag w:uri="urn:schemas-microsoft-com:office:smarttags" w:element="metricconverter">
        <w:smartTagPr>
          <w:attr w:name="ProductID" w:val="245 cm"/>
        </w:smartTagPr>
        <w:r w:rsidRPr="0011395D">
          <w:rPr>
            <w:sz w:val="22"/>
            <w:szCs w:val="22"/>
          </w:rPr>
          <w:t>245 cm</w:t>
        </w:r>
      </w:smartTag>
      <w:r w:rsidRPr="0011395D">
        <w:rPr>
          <w:sz w:val="22"/>
          <w:szCs w:val="22"/>
        </w:rPr>
        <w:t xml:space="preserve"> /vnútorná miera 80 x 205 cm/</w:t>
      </w:r>
    </w:p>
    <w:p w14:paraId="17772E7F" w14:textId="77777777" w:rsidR="00630E3A" w:rsidRPr="0011395D" w:rsidRDefault="00630E3A" w:rsidP="00630E3A">
      <w:pPr>
        <w:widowControl w:val="0"/>
        <w:numPr>
          <w:ilvl w:val="0"/>
          <w:numId w:val="19"/>
        </w:numPr>
        <w:tabs>
          <w:tab w:val="left" w:pos="720"/>
        </w:tabs>
        <w:suppressAutoHyphens/>
        <w:jc w:val="both"/>
        <w:rPr>
          <w:sz w:val="22"/>
          <w:szCs w:val="22"/>
        </w:rPr>
      </w:pPr>
      <w:r w:rsidRPr="0011395D">
        <w:rPr>
          <w:sz w:val="22"/>
          <w:szCs w:val="22"/>
        </w:rPr>
        <w:t xml:space="preserve">dvojhrob 220 x </w:t>
      </w:r>
      <w:smartTag w:uri="urn:schemas-microsoft-com:office:smarttags" w:element="metricconverter">
        <w:smartTagPr>
          <w:attr w:name="ProductID" w:val="245 cm"/>
        </w:smartTagPr>
        <w:r w:rsidRPr="0011395D">
          <w:rPr>
            <w:sz w:val="22"/>
            <w:szCs w:val="22"/>
          </w:rPr>
          <w:t>245 cm</w:t>
        </w:r>
      </w:smartTag>
      <w:r w:rsidRPr="0011395D">
        <w:rPr>
          <w:sz w:val="22"/>
          <w:szCs w:val="22"/>
        </w:rPr>
        <w:t xml:space="preserve"> /vnútorná miera 190 x 205 cm/</w:t>
      </w:r>
    </w:p>
    <w:p w14:paraId="523F7223" w14:textId="77777777" w:rsidR="00630E3A" w:rsidRPr="0011395D" w:rsidRDefault="00630E3A" w:rsidP="00630E3A">
      <w:pPr>
        <w:widowControl w:val="0"/>
        <w:numPr>
          <w:ilvl w:val="0"/>
          <w:numId w:val="19"/>
        </w:numPr>
        <w:tabs>
          <w:tab w:val="left" w:pos="720"/>
        </w:tabs>
        <w:suppressAutoHyphens/>
        <w:spacing w:after="113"/>
        <w:jc w:val="both"/>
        <w:rPr>
          <w:sz w:val="22"/>
          <w:szCs w:val="22"/>
        </w:rPr>
      </w:pPr>
      <w:r w:rsidRPr="0011395D">
        <w:rPr>
          <w:sz w:val="22"/>
          <w:szCs w:val="22"/>
        </w:rPr>
        <w:t xml:space="preserve">trojhrob 330 x </w:t>
      </w:r>
      <w:smartTag w:uri="urn:schemas-microsoft-com:office:smarttags" w:element="metricconverter">
        <w:smartTagPr>
          <w:attr w:name="ProductID" w:val="245 cm"/>
        </w:smartTagPr>
        <w:r w:rsidRPr="0011395D">
          <w:rPr>
            <w:sz w:val="22"/>
            <w:szCs w:val="22"/>
          </w:rPr>
          <w:t>245 cm</w:t>
        </w:r>
      </w:smartTag>
      <w:r w:rsidRPr="0011395D">
        <w:rPr>
          <w:sz w:val="22"/>
          <w:szCs w:val="22"/>
        </w:rPr>
        <w:t xml:space="preserve"> /vnútorná miera 300 x 205 cm/</w:t>
      </w:r>
    </w:p>
    <w:p w14:paraId="670A84CD" w14:textId="77777777" w:rsidR="00630E3A" w:rsidRPr="0011395D" w:rsidRDefault="00630E3A" w:rsidP="00630E3A">
      <w:pPr>
        <w:spacing w:after="113"/>
        <w:ind w:left="360"/>
        <w:jc w:val="both"/>
        <w:rPr>
          <w:sz w:val="22"/>
          <w:szCs w:val="22"/>
        </w:rPr>
      </w:pPr>
      <w:r w:rsidRPr="0011395D">
        <w:rPr>
          <w:sz w:val="22"/>
          <w:szCs w:val="22"/>
        </w:rPr>
        <w:lastRenderedPageBreak/>
        <w:t xml:space="preserve">Pri zhotovení urnového miesta musí byť dodržaný maximálny vonkajší rozmer platne a obruby urnového miesta: </w:t>
      </w:r>
      <w:smartTag w:uri="urn:schemas-microsoft-com:office:smarttags" w:element="metricconverter">
        <w:smartTagPr>
          <w:attr w:name="ProductID" w:val="80 cm"/>
        </w:smartTagPr>
        <w:r w:rsidRPr="0011395D">
          <w:rPr>
            <w:sz w:val="22"/>
            <w:szCs w:val="22"/>
          </w:rPr>
          <w:t>80 cm</w:t>
        </w:r>
      </w:smartTag>
      <w:r w:rsidRPr="0011395D">
        <w:rPr>
          <w:sz w:val="22"/>
          <w:szCs w:val="22"/>
        </w:rPr>
        <w:t xml:space="preserve"> x </w:t>
      </w:r>
      <w:smartTag w:uri="urn:schemas-microsoft-com:office:smarttags" w:element="metricconverter">
        <w:smartTagPr>
          <w:attr w:name="ProductID" w:val="70 cm"/>
        </w:smartTagPr>
        <w:r w:rsidRPr="0011395D">
          <w:rPr>
            <w:sz w:val="22"/>
            <w:szCs w:val="22"/>
          </w:rPr>
          <w:t>70 cm</w:t>
        </w:r>
      </w:smartTag>
      <w:r w:rsidRPr="0011395D">
        <w:rPr>
          <w:sz w:val="22"/>
          <w:szCs w:val="22"/>
        </w:rPr>
        <w:t xml:space="preserve"> a bočná vzdialenosť medzi obrubami jednotlivých urnových miest </w:t>
      </w:r>
      <w:smartTag w:uri="urn:schemas-microsoft-com:office:smarttags" w:element="metricconverter">
        <w:smartTagPr>
          <w:attr w:name="ProductID" w:val="20 cm"/>
        </w:smartTagPr>
        <w:r w:rsidRPr="0011395D">
          <w:rPr>
            <w:sz w:val="22"/>
            <w:szCs w:val="22"/>
          </w:rPr>
          <w:t>20 cm</w:t>
        </w:r>
      </w:smartTag>
      <w:r w:rsidRPr="0011395D">
        <w:rPr>
          <w:sz w:val="22"/>
          <w:szCs w:val="22"/>
        </w:rPr>
        <w:t>.</w:t>
      </w:r>
    </w:p>
    <w:p w14:paraId="19958F61" w14:textId="77777777" w:rsidR="00630E3A" w:rsidRPr="0011395D" w:rsidRDefault="00630E3A" w:rsidP="00630E3A">
      <w:pPr>
        <w:ind w:left="23"/>
        <w:jc w:val="both"/>
        <w:rPr>
          <w:sz w:val="22"/>
          <w:szCs w:val="22"/>
        </w:rPr>
      </w:pPr>
      <w:r w:rsidRPr="0011395D">
        <w:rPr>
          <w:sz w:val="22"/>
          <w:szCs w:val="22"/>
        </w:rPr>
        <w:t>8. Základy musia byť založené do nezamŕzajúcej hĺbky a dimenzované so zreteľom na únosnosť pôdy, základové murivo nesmie zasahovať do pochovávajúcej plochy. Predné a zadné hrany obruby musia byť navzájom v rovnobežných priamkach pokiaľ správca pohrebiska nestanoví inak. Uskladnenie stavebného materiálu na pohrebisku je povolené len na vyhradenom mieste, ktoré určí správca cintorína. Texty a úpravy nápisov musia zodpovedať dôstojnosti a piete pohrebiska.</w:t>
      </w:r>
    </w:p>
    <w:p w14:paraId="19AA4D17" w14:textId="77777777" w:rsidR="00630E3A" w:rsidRPr="0011395D" w:rsidRDefault="00630E3A" w:rsidP="00630E3A">
      <w:pPr>
        <w:ind w:left="23"/>
        <w:jc w:val="both"/>
        <w:rPr>
          <w:sz w:val="22"/>
          <w:szCs w:val="22"/>
        </w:rPr>
      </w:pPr>
    </w:p>
    <w:p w14:paraId="355C1E75" w14:textId="77777777" w:rsidR="00630E3A" w:rsidRPr="0011395D" w:rsidRDefault="00630E3A" w:rsidP="00630E3A">
      <w:pPr>
        <w:jc w:val="center"/>
        <w:rPr>
          <w:b/>
          <w:bCs/>
          <w:sz w:val="22"/>
          <w:szCs w:val="22"/>
        </w:rPr>
      </w:pPr>
      <w:r>
        <w:rPr>
          <w:b/>
          <w:bCs/>
          <w:sz w:val="22"/>
          <w:szCs w:val="22"/>
        </w:rPr>
        <w:t>Čl. 7</w:t>
      </w:r>
    </w:p>
    <w:p w14:paraId="2A0943B3" w14:textId="77777777" w:rsidR="00630E3A" w:rsidRPr="0011395D" w:rsidRDefault="00630E3A" w:rsidP="00630E3A">
      <w:pPr>
        <w:jc w:val="center"/>
        <w:rPr>
          <w:b/>
          <w:bCs/>
          <w:sz w:val="22"/>
          <w:szCs w:val="22"/>
        </w:rPr>
      </w:pPr>
      <w:r w:rsidRPr="0011395D">
        <w:rPr>
          <w:b/>
          <w:bCs/>
          <w:sz w:val="22"/>
          <w:szCs w:val="22"/>
        </w:rPr>
        <w:t>Podmienky pre zriadenie urnového miesta a miesta pre hrobky</w:t>
      </w:r>
    </w:p>
    <w:p w14:paraId="5CECF8BF" w14:textId="0D389EED" w:rsidR="00630E3A" w:rsidRPr="0011395D" w:rsidRDefault="00630E3A" w:rsidP="00630E3A">
      <w:pPr>
        <w:widowControl w:val="0"/>
        <w:numPr>
          <w:ilvl w:val="0"/>
          <w:numId w:val="7"/>
        </w:numPr>
        <w:tabs>
          <w:tab w:val="left" w:pos="283"/>
        </w:tabs>
        <w:suppressAutoHyphens/>
        <w:spacing w:after="113"/>
        <w:jc w:val="both"/>
        <w:rPr>
          <w:sz w:val="22"/>
          <w:szCs w:val="22"/>
        </w:rPr>
      </w:pPr>
      <w:r w:rsidRPr="0011395D">
        <w:rPr>
          <w:sz w:val="22"/>
          <w:szCs w:val="22"/>
        </w:rPr>
        <w:t>Každé uloženie urny do hrobu, hrobky alebo urnového miesta je nájomca povinný nahlásiť správcovi pohrebiska.</w:t>
      </w:r>
    </w:p>
    <w:p w14:paraId="0A0F9DAB" w14:textId="77777777" w:rsidR="00630E3A" w:rsidRPr="0011395D" w:rsidRDefault="00630E3A" w:rsidP="00630E3A">
      <w:pPr>
        <w:widowControl w:val="0"/>
        <w:numPr>
          <w:ilvl w:val="0"/>
          <w:numId w:val="7"/>
        </w:numPr>
        <w:tabs>
          <w:tab w:val="left" w:pos="283"/>
        </w:tabs>
        <w:suppressAutoHyphens/>
        <w:spacing w:after="113"/>
        <w:jc w:val="both"/>
        <w:rPr>
          <w:sz w:val="22"/>
          <w:szCs w:val="22"/>
        </w:rPr>
      </w:pPr>
      <w:r w:rsidRPr="0011395D">
        <w:rPr>
          <w:sz w:val="22"/>
          <w:szCs w:val="22"/>
        </w:rPr>
        <w:t xml:space="preserve"> Zriadenie nového urnového miesta /veľkosť a tvar epitafnej dosky/ je užívateľ povinný konzultovať so správcom pohrebiska.</w:t>
      </w:r>
    </w:p>
    <w:p w14:paraId="14205A47" w14:textId="77777777" w:rsidR="00630E3A" w:rsidRPr="0011395D" w:rsidRDefault="00630E3A" w:rsidP="00630E3A">
      <w:pPr>
        <w:widowControl w:val="0"/>
        <w:numPr>
          <w:ilvl w:val="0"/>
          <w:numId w:val="7"/>
        </w:numPr>
        <w:tabs>
          <w:tab w:val="left" w:pos="283"/>
        </w:tabs>
        <w:suppressAutoHyphens/>
        <w:spacing w:after="113"/>
        <w:jc w:val="both"/>
        <w:rPr>
          <w:sz w:val="22"/>
          <w:szCs w:val="22"/>
        </w:rPr>
      </w:pPr>
      <w:r w:rsidRPr="0011395D">
        <w:rPr>
          <w:sz w:val="22"/>
          <w:szCs w:val="22"/>
        </w:rPr>
        <w:t xml:space="preserve"> Hrobka je murovaná stavba, ktorá má pevné základy.</w:t>
      </w:r>
    </w:p>
    <w:p w14:paraId="38340F44" w14:textId="77777777" w:rsidR="00630E3A" w:rsidRPr="0011395D" w:rsidRDefault="00630E3A" w:rsidP="00630E3A">
      <w:pPr>
        <w:widowControl w:val="0"/>
        <w:numPr>
          <w:ilvl w:val="0"/>
          <w:numId w:val="20"/>
        </w:numPr>
        <w:tabs>
          <w:tab w:val="left" w:pos="720"/>
        </w:tabs>
        <w:suppressAutoHyphens/>
        <w:jc w:val="both"/>
        <w:rPr>
          <w:sz w:val="22"/>
          <w:szCs w:val="22"/>
        </w:rPr>
      </w:pPr>
      <w:r w:rsidRPr="0011395D">
        <w:rPr>
          <w:sz w:val="22"/>
          <w:szCs w:val="22"/>
        </w:rPr>
        <w:t>do hrobky je možné uložiť aj viacero rakiev s ľudskými pozostatkami a s ľudskými ostatkami. Rakva uložená do hrobky musí byť zabezpečená pred únikom zápachu do okolia a musí byť vyrobená tak, aby chránila ľudské ostatky pred hlodavcami.</w:t>
      </w:r>
    </w:p>
    <w:p w14:paraId="403A6364" w14:textId="7AD65CC4" w:rsidR="00630E3A" w:rsidRDefault="00630E3A" w:rsidP="00630E3A">
      <w:pPr>
        <w:widowControl w:val="0"/>
        <w:numPr>
          <w:ilvl w:val="0"/>
          <w:numId w:val="20"/>
        </w:numPr>
        <w:tabs>
          <w:tab w:val="left" w:pos="720"/>
        </w:tabs>
        <w:suppressAutoHyphens/>
        <w:spacing w:after="113"/>
        <w:jc w:val="both"/>
        <w:rPr>
          <w:sz w:val="22"/>
          <w:szCs w:val="22"/>
        </w:rPr>
      </w:pPr>
      <w:r w:rsidRPr="0011395D">
        <w:rPr>
          <w:sz w:val="22"/>
          <w:szCs w:val="22"/>
        </w:rPr>
        <w:t>zriadenie hrobiek sa môže uskutočniť len s písomným povolením správcu pohrebiska bez nebezpečenstva vzniku úrazu osôb a škôd na okolitých hroboch.</w:t>
      </w:r>
    </w:p>
    <w:p w14:paraId="0CB1BC46" w14:textId="77777777" w:rsidR="0034325D" w:rsidRPr="0011395D" w:rsidRDefault="0034325D" w:rsidP="0034325D">
      <w:pPr>
        <w:widowControl w:val="0"/>
        <w:tabs>
          <w:tab w:val="left" w:pos="720"/>
        </w:tabs>
        <w:suppressAutoHyphens/>
        <w:spacing w:after="113"/>
        <w:ind w:left="720"/>
        <w:jc w:val="both"/>
        <w:rPr>
          <w:sz w:val="22"/>
          <w:szCs w:val="22"/>
        </w:rPr>
      </w:pPr>
    </w:p>
    <w:p w14:paraId="33C7EC36" w14:textId="57A45B7C" w:rsidR="00630E3A" w:rsidRPr="0011395D" w:rsidRDefault="00630E3A" w:rsidP="00630E3A">
      <w:pPr>
        <w:jc w:val="center"/>
        <w:rPr>
          <w:b/>
          <w:bCs/>
          <w:sz w:val="22"/>
          <w:szCs w:val="22"/>
        </w:rPr>
      </w:pPr>
      <w:r w:rsidRPr="0011395D">
        <w:rPr>
          <w:b/>
          <w:bCs/>
          <w:sz w:val="22"/>
          <w:szCs w:val="22"/>
        </w:rPr>
        <w:t xml:space="preserve">Čl. </w:t>
      </w:r>
      <w:r w:rsidR="0034325D">
        <w:rPr>
          <w:b/>
          <w:bCs/>
          <w:sz w:val="22"/>
          <w:szCs w:val="22"/>
        </w:rPr>
        <w:t>8</w:t>
      </w:r>
    </w:p>
    <w:p w14:paraId="17BDAECF" w14:textId="77777777" w:rsidR="00630E3A" w:rsidRPr="0011395D" w:rsidRDefault="00630E3A" w:rsidP="00630E3A">
      <w:pPr>
        <w:jc w:val="center"/>
        <w:rPr>
          <w:b/>
          <w:bCs/>
          <w:sz w:val="22"/>
          <w:szCs w:val="22"/>
        </w:rPr>
      </w:pPr>
      <w:r w:rsidRPr="0011395D">
        <w:rPr>
          <w:b/>
          <w:bCs/>
          <w:sz w:val="22"/>
          <w:szCs w:val="22"/>
        </w:rPr>
        <w:t>Vznik a zánik užívania hrobového miesta</w:t>
      </w:r>
    </w:p>
    <w:p w14:paraId="62E7F0D9" w14:textId="77777777" w:rsidR="00630E3A" w:rsidRPr="0011395D" w:rsidRDefault="00630E3A" w:rsidP="00630E3A">
      <w:pPr>
        <w:widowControl w:val="0"/>
        <w:numPr>
          <w:ilvl w:val="0"/>
          <w:numId w:val="8"/>
        </w:numPr>
        <w:tabs>
          <w:tab w:val="left" w:pos="283"/>
        </w:tabs>
        <w:suppressAutoHyphens/>
        <w:spacing w:after="113"/>
        <w:jc w:val="both"/>
        <w:rPr>
          <w:sz w:val="22"/>
          <w:szCs w:val="22"/>
        </w:rPr>
      </w:pPr>
      <w:r w:rsidRPr="0011395D">
        <w:rPr>
          <w:sz w:val="22"/>
          <w:szCs w:val="22"/>
        </w:rPr>
        <w:t>Právo užívať hrobové miesto vzniká uzavretím nájomnej zmluvy.</w:t>
      </w:r>
    </w:p>
    <w:p w14:paraId="770F90C4" w14:textId="3219F439" w:rsidR="00630E3A" w:rsidRPr="0011395D" w:rsidRDefault="00630E3A" w:rsidP="00630E3A">
      <w:pPr>
        <w:widowControl w:val="0"/>
        <w:numPr>
          <w:ilvl w:val="0"/>
          <w:numId w:val="8"/>
        </w:numPr>
        <w:tabs>
          <w:tab w:val="left" w:pos="283"/>
        </w:tabs>
        <w:suppressAutoHyphens/>
        <w:spacing w:after="113"/>
        <w:jc w:val="both"/>
        <w:rPr>
          <w:sz w:val="22"/>
          <w:szCs w:val="22"/>
        </w:rPr>
      </w:pPr>
      <w:r w:rsidRPr="0011395D">
        <w:rPr>
          <w:sz w:val="22"/>
          <w:szCs w:val="22"/>
        </w:rPr>
        <w:t xml:space="preserve">Uzavretím nájomnej zmluvy prevádzkovateľ pohrebiska prenecháva za nájomné nájomcovi hrobové miesto na uloženie ľudských pozostatkov alebo ľudských ostatkov. Nájomná zmluva sa uzatvára na dobu určitú /tj. </w:t>
      </w:r>
      <w:r w:rsidR="0034325D">
        <w:rPr>
          <w:sz w:val="22"/>
          <w:szCs w:val="22"/>
        </w:rPr>
        <w:t>3</w:t>
      </w:r>
      <w:r w:rsidRPr="0011395D">
        <w:rPr>
          <w:sz w:val="22"/>
          <w:szCs w:val="22"/>
        </w:rPr>
        <w:t>0 rokov/.</w:t>
      </w:r>
    </w:p>
    <w:p w14:paraId="2B31AA89" w14:textId="77777777" w:rsidR="00630E3A" w:rsidRPr="0011395D" w:rsidRDefault="00630E3A" w:rsidP="00630E3A">
      <w:pPr>
        <w:widowControl w:val="0"/>
        <w:numPr>
          <w:ilvl w:val="0"/>
          <w:numId w:val="8"/>
        </w:numPr>
        <w:tabs>
          <w:tab w:val="left" w:pos="283"/>
        </w:tabs>
        <w:suppressAutoHyphens/>
        <w:spacing w:after="113"/>
        <w:jc w:val="both"/>
        <w:rPr>
          <w:sz w:val="22"/>
          <w:szCs w:val="22"/>
        </w:rPr>
      </w:pPr>
      <w:r w:rsidRPr="0011395D">
        <w:rPr>
          <w:sz w:val="22"/>
          <w:szCs w:val="22"/>
        </w:rPr>
        <w:t>Prevádzkovateľ pohrebiska musí zabezpečiť počas trvania nájomnej zmluvy prístup k hrobovému miestu a zdržať sa akýchkoľvek zásahov do hrobového miesta okrem prípadov, ak je potrebné zabezpečiť prevádzkovanie pohrebiska. O pripravovanom zásahu je prevádzkovateľ pohrebiska povinný vopred písomne informovať nájomcu; o už uskutočnenom zásahu je prevádzkovateľ pohrebiska povinný bezodkladne písomne informovať nájomcu.</w:t>
      </w:r>
    </w:p>
    <w:p w14:paraId="2B682303" w14:textId="77777777" w:rsidR="00630E3A" w:rsidRPr="0011395D" w:rsidRDefault="00630E3A" w:rsidP="00630E3A">
      <w:pPr>
        <w:widowControl w:val="0"/>
        <w:numPr>
          <w:ilvl w:val="0"/>
          <w:numId w:val="8"/>
        </w:numPr>
        <w:tabs>
          <w:tab w:val="left" w:pos="283"/>
        </w:tabs>
        <w:suppressAutoHyphens/>
        <w:spacing w:after="113"/>
        <w:jc w:val="both"/>
        <w:rPr>
          <w:sz w:val="22"/>
          <w:szCs w:val="22"/>
        </w:rPr>
      </w:pPr>
      <w:r w:rsidRPr="0011395D">
        <w:rPr>
          <w:sz w:val="22"/>
          <w:szCs w:val="22"/>
        </w:rPr>
        <w:t>Pri úmrtí nájomcu hrobového miesta má prednostné právo na uzavretie novej nájomnej zmluvy na hrobové miesto osoba blízka; ak je blízkych osôb viac, tá blízka osoba, ktorá sa prihlási ako prvá. Prednostné právo na uzatvorenie nájomnej zmluvy možno uplatniť najneskôr do jedného roka od úmrtia nájomcu hrobového miesta.</w:t>
      </w:r>
    </w:p>
    <w:p w14:paraId="5513EA61" w14:textId="77777777" w:rsidR="00630E3A" w:rsidRPr="0011395D" w:rsidRDefault="00630E3A" w:rsidP="00630E3A">
      <w:pPr>
        <w:widowControl w:val="0"/>
        <w:numPr>
          <w:ilvl w:val="0"/>
          <w:numId w:val="8"/>
        </w:numPr>
        <w:tabs>
          <w:tab w:val="left" w:pos="283"/>
        </w:tabs>
        <w:suppressAutoHyphens/>
        <w:spacing w:after="113"/>
        <w:jc w:val="both"/>
        <w:rPr>
          <w:sz w:val="22"/>
          <w:szCs w:val="22"/>
        </w:rPr>
      </w:pPr>
      <w:r w:rsidRPr="0011395D">
        <w:rPr>
          <w:sz w:val="22"/>
          <w:szCs w:val="22"/>
        </w:rPr>
        <w:t>Prevádzkovateľ pohrebiska je povinný vopred upozorniť nájomcu, že uplynie lehota, na ktorú je nájomné zaplatené, najneskôr tri mesiace pred uplynutím tejto lehoty.</w:t>
      </w:r>
    </w:p>
    <w:p w14:paraId="78135F3B" w14:textId="77777777" w:rsidR="00630E3A" w:rsidRPr="0011395D" w:rsidRDefault="00630E3A" w:rsidP="00630E3A">
      <w:pPr>
        <w:widowControl w:val="0"/>
        <w:numPr>
          <w:ilvl w:val="0"/>
          <w:numId w:val="8"/>
        </w:numPr>
        <w:tabs>
          <w:tab w:val="left" w:pos="283"/>
        </w:tabs>
        <w:suppressAutoHyphens/>
        <w:spacing w:after="113"/>
        <w:jc w:val="both"/>
        <w:rPr>
          <w:sz w:val="22"/>
          <w:szCs w:val="22"/>
        </w:rPr>
      </w:pPr>
      <w:r w:rsidRPr="0011395D">
        <w:rPr>
          <w:sz w:val="22"/>
          <w:szCs w:val="22"/>
        </w:rPr>
        <w:t>Prevádzkovateľ pohrebiska je povinný vopred písomne upozorniť nájomcu na vypovedanie nájomnej zmluvy, najmenej šesť mesiacov predo dňom, keď sa má hrobové miesto zrušiť.</w:t>
      </w:r>
    </w:p>
    <w:p w14:paraId="1A394C07" w14:textId="5D644FDC" w:rsidR="00630E3A" w:rsidRPr="0011395D" w:rsidRDefault="00630E3A" w:rsidP="00630E3A">
      <w:pPr>
        <w:widowControl w:val="0"/>
        <w:numPr>
          <w:ilvl w:val="0"/>
          <w:numId w:val="8"/>
        </w:numPr>
        <w:tabs>
          <w:tab w:val="left" w:pos="283"/>
        </w:tabs>
        <w:suppressAutoHyphens/>
        <w:spacing w:after="113"/>
        <w:jc w:val="both"/>
        <w:rPr>
          <w:sz w:val="22"/>
          <w:szCs w:val="22"/>
        </w:rPr>
      </w:pPr>
      <w:r w:rsidRPr="0011395D">
        <w:rPr>
          <w:sz w:val="22"/>
          <w:szCs w:val="22"/>
        </w:rPr>
        <w:t>Prevádzkovateľ pohrebiska nájomnú zmluvu vypovie, ak:</w:t>
      </w:r>
    </w:p>
    <w:p w14:paraId="23266A1B" w14:textId="77777777" w:rsidR="00630E3A" w:rsidRPr="0011395D" w:rsidRDefault="00630E3A" w:rsidP="00630E3A">
      <w:pPr>
        <w:widowControl w:val="0"/>
        <w:numPr>
          <w:ilvl w:val="0"/>
          <w:numId w:val="21"/>
        </w:numPr>
        <w:tabs>
          <w:tab w:val="left" w:pos="720"/>
        </w:tabs>
        <w:suppressAutoHyphens/>
        <w:ind w:left="357" w:hanging="357"/>
        <w:jc w:val="both"/>
        <w:rPr>
          <w:sz w:val="22"/>
          <w:szCs w:val="22"/>
        </w:rPr>
      </w:pPr>
      <w:r w:rsidRPr="0011395D">
        <w:rPr>
          <w:sz w:val="22"/>
          <w:szCs w:val="22"/>
        </w:rPr>
        <w:t>závažné okolnosti na pohrebisku znemožňujú trvanie nájmu hrobového miesta,</w:t>
      </w:r>
    </w:p>
    <w:p w14:paraId="13C1652E" w14:textId="77777777" w:rsidR="00630E3A" w:rsidRPr="0011395D" w:rsidRDefault="00630E3A" w:rsidP="00630E3A">
      <w:pPr>
        <w:widowControl w:val="0"/>
        <w:numPr>
          <w:ilvl w:val="0"/>
          <w:numId w:val="22"/>
        </w:numPr>
        <w:tabs>
          <w:tab w:val="left" w:pos="720"/>
        </w:tabs>
        <w:suppressAutoHyphens/>
        <w:ind w:left="357" w:hanging="357"/>
        <w:jc w:val="both"/>
        <w:rPr>
          <w:sz w:val="22"/>
          <w:szCs w:val="22"/>
        </w:rPr>
      </w:pPr>
      <w:r w:rsidRPr="0011395D">
        <w:rPr>
          <w:sz w:val="22"/>
          <w:szCs w:val="22"/>
        </w:rPr>
        <w:t>sa pohrebisko zruší,</w:t>
      </w:r>
    </w:p>
    <w:p w14:paraId="7D53413E" w14:textId="77777777" w:rsidR="00630E3A" w:rsidRDefault="00630E3A" w:rsidP="00630E3A">
      <w:pPr>
        <w:widowControl w:val="0"/>
        <w:numPr>
          <w:ilvl w:val="0"/>
          <w:numId w:val="23"/>
        </w:numPr>
        <w:tabs>
          <w:tab w:val="left" w:pos="720"/>
        </w:tabs>
        <w:suppressAutoHyphens/>
        <w:ind w:left="357" w:hanging="357"/>
        <w:jc w:val="both"/>
        <w:rPr>
          <w:sz w:val="22"/>
          <w:szCs w:val="22"/>
        </w:rPr>
      </w:pPr>
      <w:r w:rsidRPr="0011395D">
        <w:rPr>
          <w:sz w:val="22"/>
          <w:szCs w:val="22"/>
        </w:rPr>
        <w:t>nájomca ani po upozornení nezaplatil nájomné za užívanie hrobového miesta.</w:t>
      </w:r>
    </w:p>
    <w:p w14:paraId="7DFAD5D0" w14:textId="77777777" w:rsidR="00630E3A" w:rsidRPr="0011395D" w:rsidRDefault="00630E3A" w:rsidP="00630E3A">
      <w:pPr>
        <w:jc w:val="both"/>
        <w:rPr>
          <w:sz w:val="22"/>
          <w:szCs w:val="22"/>
        </w:rPr>
      </w:pPr>
    </w:p>
    <w:p w14:paraId="1AE99B27" w14:textId="77777777" w:rsidR="00630E3A" w:rsidRPr="0011395D" w:rsidRDefault="00630E3A" w:rsidP="00630E3A">
      <w:pPr>
        <w:widowControl w:val="0"/>
        <w:numPr>
          <w:ilvl w:val="0"/>
          <w:numId w:val="8"/>
        </w:numPr>
        <w:tabs>
          <w:tab w:val="left" w:pos="283"/>
        </w:tabs>
        <w:suppressAutoHyphens/>
        <w:jc w:val="both"/>
        <w:rPr>
          <w:sz w:val="22"/>
          <w:szCs w:val="22"/>
        </w:rPr>
      </w:pPr>
      <w:r w:rsidRPr="0011395D">
        <w:rPr>
          <w:sz w:val="22"/>
          <w:szCs w:val="22"/>
        </w:rPr>
        <w:t xml:space="preserve">       Ak prevádzkovateľ pohrebiska vypovie nájomnú zmluvu z dôvodov v odseku 7 písm. a) a b), musí so súhlasom nájomcu zabezpečiť iné hrobové miesto a na vlastné náklady preložiť ľudské ostatky vrátane príslušenstva hrobu na nové hrobové miesto. Výpoveď nájomnej zmluvy v týchto </w:t>
      </w:r>
      <w:r w:rsidRPr="0011395D">
        <w:rPr>
          <w:sz w:val="22"/>
          <w:szCs w:val="22"/>
        </w:rPr>
        <w:lastRenderedPageBreak/>
        <w:t>prípadoch je prevádzkovateľ pohrebiska povinný doručiť nájomcovi najmenej tri mesiace predo dňom, keď sa má hrobové miesto zrušiť.</w:t>
      </w:r>
    </w:p>
    <w:p w14:paraId="0EF1F41F" w14:textId="5DA11BFF" w:rsidR="00630E3A" w:rsidRPr="0011395D" w:rsidRDefault="00630E3A" w:rsidP="00630E3A">
      <w:pPr>
        <w:widowControl w:val="0"/>
        <w:numPr>
          <w:ilvl w:val="0"/>
          <w:numId w:val="8"/>
        </w:numPr>
        <w:tabs>
          <w:tab w:val="left" w:pos="283"/>
        </w:tabs>
        <w:suppressAutoHyphens/>
        <w:spacing w:after="113"/>
        <w:jc w:val="both"/>
        <w:rPr>
          <w:sz w:val="22"/>
          <w:szCs w:val="22"/>
        </w:rPr>
      </w:pPr>
      <w:r w:rsidRPr="0011395D">
        <w:rPr>
          <w:sz w:val="22"/>
          <w:szCs w:val="22"/>
        </w:rPr>
        <w:t>Ak prevádzkovateľ pohrebiska vypovie nájomnú zmluvu z dôvodu uvedeného v odseku 7 písm. c) je povinný výpoveď doručiť nájomcovi najneskôr do dvoch mesiacov po uplynutí lehoty, na ktorú bolo nájomné zaplatené.</w:t>
      </w:r>
    </w:p>
    <w:p w14:paraId="732F11A4" w14:textId="77777777" w:rsidR="00630E3A" w:rsidRPr="0011395D" w:rsidRDefault="00630E3A" w:rsidP="00630E3A">
      <w:pPr>
        <w:widowControl w:val="0"/>
        <w:numPr>
          <w:ilvl w:val="0"/>
          <w:numId w:val="8"/>
        </w:numPr>
        <w:tabs>
          <w:tab w:val="left" w:pos="283"/>
        </w:tabs>
        <w:suppressAutoHyphens/>
        <w:spacing w:after="113"/>
        <w:jc w:val="both"/>
        <w:rPr>
          <w:sz w:val="22"/>
          <w:szCs w:val="22"/>
        </w:rPr>
      </w:pPr>
      <w:r w:rsidRPr="0011395D">
        <w:rPr>
          <w:sz w:val="22"/>
          <w:szCs w:val="22"/>
        </w:rPr>
        <w:t>Ak mu nie je známa adresa nájomcu alebo sídlo nájomcu, uverejní túto informáciu na mieste obvyklom na pohrebisku.</w:t>
      </w:r>
    </w:p>
    <w:p w14:paraId="6FC4AC3F" w14:textId="77777777" w:rsidR="00630E3A" w:rsidRPr="0011395D" w:rsidRDefault="00630E3A" w:rsidP="00630E3A">
      <w:pPr>
        <w:widowControl w:val="0"/>
        <w:numPr>
          <w:ilvl w:val="0"/>
          <w:numId w:val="8"/>
        </w:numPr>
        <w:tabs>
          <w:tab w:val="left" w:pos="283"/>
        </w:tabs>
        <w:suppressAutoHyphens/>
        <w:spacing w:after="113"/>
        <w:jc w:val="both"/>
        <w:rPr>
          <w:sz w:val="22"/>
          <w:szCs w:val="22"/>
        </w:rPr>
      </w:pPr>
      <w:r w:rsidRPr="0011395D">
        <w:rPr>
          <w:sz w:val="22"/>
          <w:szCs w:val="22"/>
        </w:rPr>
        <w:t>Ak prevádzkovateľ pohrebiska vypovedal nájomnú zmluvu z dôvodu uvedeného v odseku 7 písm. c) a nájomca je známy, výpovedná lehota uplynie do jedného roka odo dňa doručenia výpovede. Prevádzkovateľ pohrebiska vyzve nájomcu, aby najneskôr do tejto lehoty odstránil z hrobového miesta príslušenstvo hrobu; ak ho v tejto lehote neodstráni, po uplynutí výpovednej lehoty sa príslušenstvo hrobu považuje za opustenú vec.</w:t>
      </w:r>
    </w:p>
    <w:p w14:paraId="6710EDD6" w14:textId="77777777" w:rsidR="00630E3A" w:rsidRPr="0011395D" w:rsidRDefault="00630E3A" w:rsidP="00630E3A">
      <w:pPr>
        <w:widowControl w:val="0"/>
        <w:numPr>
          <w:ilvl w:val="0"/>
          <w:numId w:val="8"/>
        </w:numPr>
        <w:tabs>
          <w:tab w:val="left" w:pos="283"/>
        </w:tabs>
        <w:suppressAutoHyphens/>
        <w:spacing w:after="113"/>
        <w:jc w:val="both"/>
        <w:rPr>
          <w:sz w:val="22"/>
          <w:szCs w:val="22"/>
        </w:rPr>
      </w:pPr>
      <w:r w:rsidRPr="0011395D">
        <w:rPr>
          <w:sz w:val="22"/>
          <w:szCs w:val="22"/>
        </w:rPr>
        <w:t>Ak prevádzkovateľ pohrebiska vypovie nájomnú zmluvu z dôvodu uvedeného v odseku 7 písm. c) a nájomca nie je známy, uverejní výpoveď nájomnej zmluvy na mieste obvyklom na pohrebisku. Výpovedná lehota uplynie tri roky odo dňa, odkedy nebolo nájomné zaplatené. Prevádzkovateľ pohrebiska ponechá po túto lehotu príslušenstvo hrobu na hrobovom mieste s označením, že ide o trojročné uloženie, počas ktorého sa môže nájomca prihlásiť; po uplynutí výpovednej doby sa príslušenstvo hrobu považuje za opustenú vec.</w:t>
      </w:r>
    </w:p>
    <w:p w14:paraId="0F811BD0" w14:textId="77777777" w:rsidR="00630E3A" w:rsidRPr="0011395D" w:rsidRDefault="00630E3A" w:rsidP="00630E3A">
      <w:pPr>
        <w:widowControl w:val="0"/>
        <w:numPr>
          <w:ilvl w:val="0"/>
          <w:numId w:val="8"/>
        </w:numPr>
        <w:tabs>
          <w:tab w:val="left" w:pos="283"/>
        </w:tabs>
        <w:suppressAutoHyphens/>
        <w:spacing w:after="113"/>
        <w:jc w:val="both"/>
        <w:rPr>
          <w:sz w:val="22"/>
          <w:szCs w:val="22"/>
        </w:rPr>
      </w:pPr>
      <w:r w:rsidRPr="0011395D">
        <w:rPr>
          <w:sz w:val="22"/>
          <w:szCs w:val="22"/>
        </w:rPr>
        <w:t xml:space="preserve">Ak prevádzkovateľ pohrebiska postupuje podľa odseku </w:t>
      </w:r>
      <w:smartTag w:uri="urn:schemas-microsoft-com:office:smarttags" w:element="metricconverter">
        <w:smartTagPr>
          <w:attr w:name="ProductID" w:val="10 a"/>
        </w:smartTagPr>
        <w:r w:rsidRPr="0011395D">
          <w:rPr>
            <w:sz w:val="22"/>
            <w:szCs w:val="22"/>
          </w:rPr>
          <w:t>10 a</w:t>
        </w:r>
      </w:smartTag>
      <w:r w:rsidRPr="0011395D">
        <w:rPr>
          <w:sz w:val="22"/>
          <w:szCs w:val="22"/>
        </w:rPr>
        <w:t xml:space="preserve"> 11, musí zabezpečiť obrazovú dokumentáciu hrobového miesta so stručným opisom stavu príslušenstva hrobu.</w:t>
      </w:r>
    </w:p>
    <w:p w14:paraId="6714B1B5" w14:textId="77777777" w:rsidR="00630E3A" w:rsidRPr="0011395D" w:rsidRDefault="00630E3A" w:rsidP="00630E3A">
      <w:pPr>
        <w:widowControl w:val="0"/>
        <w:numPr>
          <w:ilvl w:val="0"/>
          <w:numId w:val="8"/>
        </w:numPr>
        <w:tabs>
          <w:tab w:val="left" w:pos="283"/>
        </w:tabs>
        <w:suppressAutoHyphens/>
        <w:spacing w:after="113"/>
        <w:jc w:val="both"/>
        <w:rPr>
          <w:sz w:val="22"/>
          <w:szCs w:val="22"/>
        </w:rPr>
      </w:pPr>
      <w:r w:rsidRPr="0011395D">
        <w:rPr>
          <w:sz w:val="22"/>
          <w:szCs w:val="22"/>
        </w:rPr>
        <w:t>Osobitnú kategóriu hrobov, tvoria hroby významných osobností celoslovenského významu, regionálneho i miestneho významu, ako i hroby, ktorých náhrobné kamene majú umeleckú a historickú hodnotu. Spomenutá kategória hrobov je označená ako významné hroby. Tieto hrobové miesta sa nemôžu rušiť.</w:t>
      </w:r>
    </w:p>
    <w:p w14:paraId="1FF260F8" w14:textId="77777777" w:rsidR="00630E3A" w:rsidRDefault="00630E3A" w:rsidP="00630E3A">
      <w:pPr>
        <w:jc w:val="center"/>
        <w:rPr>
          <w:b/>
          <w:bCs/>
          <w:sz w:val="22"/>
          <w:szCs w:val="22"/>
        </w:rPr>
      </w:pPr>
    </w:p>
    <w:p w14:paraId="307ED95F" w14:textId="36A8826B" w:rsidR="00630E3A" w:rsidRPr="0011395D" w:rsidRDefault="00630E3A" w:rsidP="00630E3A">
      <w:pPr>
        <w:jc w:val="center"/>
        <w:rPr>
          <w:b/>
          <w:bCs/>
          <w:sz w:val="22"/>
          <w:szCs w:val="22"/>
        </w:rPr>
      </w:pPr>
      <w:r>
        <w:rPr>
          <w:b/>
          <w:bCs/>
          <w:sz w:val="22"/>
          <w:szCs w:val="22"/>
        </w:rPr>
        <w:t xml:space="preserve">Čl. </w:t>
      </w:r>
      <w:r w:rsidR="008E5C11">
        <w:rPr>
          <w:b/>
          <w:bCs/>
          <w:sz w:val="22"/>
          <w:szCs w:val="22"/>
        </w:rPr>
        <w:t>9</w:t>
      </w:r>
    </w:p>
    <w:p w14:paraId="0D65CBBC" w14:textId="77777777" w:rsidR="00630E3A" w:rsidRPr="0011395D" w:rsidRDefault="00630E3A" w:rsidP="00630E3A">
      <w:pPr>
        <w:jc w:val="center"/>
        <w:rPr>
          <w:b/>
          <w:bCs/>
          <w:sz w:val="22"/>
          <w:szCs w:val="22"/>
        </w:rPr>
      </w:pPr>
      <w:r w:rsidRPr="0011395D">
        <w:rPr>
          <w:b/>
          <w:bCs/>
          <w:sz w:val="22"/>
          <w:szCs w:val="22"/>
        </w:rPr>
        <w:t>Povinnosti nájomcu hrobového miesta</w:t>
      </w:r>
    </w:p>
    <w:p w14:paraId="1545A3F2" w14:textId="77777777" w:rsidR="00630E3A" w:rsidRPr="0011395D" w:rsidRDefault="00630E3A" w:rsidP="00630E3A">
      <w:pPr>
        <w:widowControl w:val="0"/>
        <w:numPr>
          <w:ilvl w:val="0"/>
          <w:numId w:val="9"/>
        </w:numPr>
        <w:tabs>
          <w:tab w:val="left" w:pos="283"/>
        </w:tabs>
        <w:suppressAutoHyphens/>
        <w:spacing w:after="113"/>
        <w:jc w:val="both"/>
        <w:rPr>
          <w:sz w:val="22"/>
          <w:szCs w:val="22"/>
        </w:rPr>
      </w:pPr>
      <w:r w:rsidRPr="0011395D">
        <w:rPr>
          <w:sz w:val="22"/>
          <w:szCs w:val="22"/>
        </w:rPr>
        <w:t xml:space="preserve"> Nájomca hrobového miesta je povinný:</w:t>
      </w:r>
    </w:p>
    <w:p w14:paraId="2BAF3AAE" w14:textId="77777777" w:rsidR="00630E3A" w:rsidRPr="0011395D" w:rsidRDefault="00630E3A" w:rsidP="00630E3A">
      <w:pPr>
        <w:widowControl w:val="0"/>
        <w:numPr>
          <w:ilvl w:val="0"/>
          <w:numId w:val="10"/>
        </w:numPr>
        <w:tabs>
          <w:tab w:val="left" w:pos="643"/>
        </w:tabs>
        <w:suppressAutoHyphens/>
        <w:spacing w:after="113"/>
        <w:jc w:val="both"/>
        <w:rPr>
          <w:sz w:val="22"/>
          <w:szCs w:val="22"/>
        </w:rPr>
      </w:pPr>
      <w:r w:rsidRPr="0011395D">
        <w:rPr>
          <w:sz w:val="22"/>
          <w:szCs w:val="22"/>
        </w:rPr>
        <w:t xml:space="preserve"> dodržiavať ustanovenia prevádzkového poriadku, ktoré sa týkajú povinnosti nájomcu hrobového miesta,</w:t>
      </w:r>
    </w:p>
    <w:p w14:paraId="7C6AEECA" w14:textId="77777777" w:rsidR="00630E3A" w:rsidRPr="0011395D" w:rsidRDefault="00630E3A" w:rsidP="00630E3A">
      <w:pPr>
        <w:widowControl w:val="0"/>
        <w:numPr>
          <w:ilvl w:val="0"/>
          <w:numId w:val="10"/>
        </w:numPr>
        <w:tabs>
          <w:tab w:val="left" w:pos="643"/>
        </w:tabs>
        <w:suppressAutoHyphens/>
        <w:spacing w:after="113"/>
        <w:jc w:val="both"/>
        <w:rPr>
          <w:sz w:val="22"/>
          <w:szCs w:val="22"/>
        </w:rPr>
      </w:pPr>
      <w:r w:rsidRPr="0011395D">
        <w:rPr>
          <w:sz w:val="22"/>
          <w:szCs w:val="22"/>
        </w:rPr>
        <w:t xml:space="preserve"> užívať hrobové miesto podľa nájomnej zmluvy, nájomca nie je oprávnený dať hrobové miesto do podnájmu,</w:t>
      </w:r>
    </w:p>
    <w:p w14:paraId="2D57A376" w14:textId="77777777" w:rsidR="00630E3A" w:rsidRPr="0011395D" w:rsidRDefault="00630E3A" w:rsidP="00630E3A">
      <w:pPr>
        <w:widowControl w:val="0"/>
        <w:numPr>
          <w:ilvl w:val="0"/>
          <w:numId w:val="10"/>
        </w:numPr>
        <w:tabs>
          <w:tab w:val="left" w:pos="643"/>
        </w:tabs>
        <w:suppressAutoHyphens/>
        <w:spacing w:after="113"/>
        <w:jc w:val="both"/>
        <w:rPr>
          <w:sz w:val="22"/>
          <w:szCs w:val="22"/>
        </w:rPr>
      </w:pPr>
      <w:r w:rsidRPr="0011395D">
        <w:rPr>
          <w:sz w:val="22"/>
          <w:szCs w:val="22"/>
        </w:rPr>
        <w:t xml:space="preserve"> udržiavať prenajaté hrobové miesto v poriadku na vlastné náklady. Za hrobové miesto sa považuje miesto na pohrebisku, ktoré je určené na vybudovanie hrobu, hrobky alebo miesto na uloženie urny. Hrobové miesto musí byť najmä očistené, odburinené a pokosené. Na pohrebisku je zakázané skladovať plastové a sklené nádoby, plechovky a iné predmety.</w:t>
      </w:r>
    </w:p>
    <w:p w14:paraId="1626A4E2" w14:textId="77777777" w:rsidR="00630E3A" w:rsidRPr="0011395D" w:rsidRDefault="00630E3A" w:rsidP="00630E3A">
      <w:pPr>
        <w:widowControl w:val="0"/>
        <w:numPr>
          <w:ilvl w:val="0"/>
          <w:numId w:val="10"/>
        </w:numPr>
        <w:tabs>
          <w:tab w:val="left" w:pos="643"/>
        </w:tabs>
        <w:suppressAutoHyphens/>
        <w:spacing w:after="113"/>
        <w:jc w:val="both"/>
        <w:rPr>
          <w:sz w:val="22"/>
          <w:szCs w:val="22"/>
        </w:rPr>
      </w:pPr>
      <w:r w:rsidRPr="0011395D">
        <w:rPr>
          <w:sz w:val="22"/>
          <w:szCs w:val="22"/>
        </w:rPr>
        <w:t xml:space="preserve"> písomne oznamovať prevádzkovateľovi pohrebiska všetky zmeny údajov, ktoré sú potrebné na vedenie evidencie podľa §17 ods. 4 písm. a), zákona č. 131/2010 Z.z.</w:t>
      </w:r>
    </w:p>
    <w:p w14:paraId="639042B9" w14:textId="77777777" w:rsidR="00630E3A" w:rsidRPr="0011395D" w:rsidRDefault="00630E3A" w:rsidP="00630E3A">
      <w:pPr>
        <w:widowControl w:val="0"/>
        <w:numPr>
          <w:ilvl w:val="0"/>
          <w:numId w:val="10"/>
        </w:numPr>
        <w:tabs>
          <w:tab w:val="left" w:pos="643"/>
        </w:tabs>
        <w:suppressAutoHyphens/>
        <w:spacing w:after="113"/>
        <w:jc w:val="both"/>
        <w:rPr>
          <w:sz w:val="22"/>
          <w:szCs w:val="22"/>
        </w:rPr>
      </w:pPr>
      <w:r w:rsidRPr="0011395D">
        <w:rPr>
          <w:sz w:val="22"/>
          <w:szCs w:val="22"/>
        </w:rPr>
        <w:t xml:space="preserve"> udržiavať poriadok na pohrebisku,</w:t>
      </w:r>
    </w:p>
    <w:p w14:paraId="305C9E22" w14:textId="77777777" w:rsidR="00630E3A" w:rsidRPr="0011395D" w:rsidRDefault="00630E3A" w:rsidP="00630E3A">
      <w:pPr>
        <w:widowControl w:val="0"/>
        <w:numPr>
          <w:ilvl w:val="0"/>
          <w:numId w:val="10"/>
        </w:numPr>
        <w:tabs>
          <w:tab w:val="left" w:pos="643"/>
        </w:tabs>
        <w:suppressAutoHyphens/>
        <w:spacing w:after="113"/>
        <w:jc w:val="both"/>
        <w:rPr>
          <w:sz w:val="22"/>
          <w:szCs w:val="22"/>
        </w:rPr>
      </w:pPr>
      <w:r>
        <w:rPr>
          <w:sz w:val="22"/>
          <w:szCs w:val="22"/>
        </w:rPr>
        <w:t>r</w:t>
      </w:r>
      <w:r w:rsidRPr="0011395D">
        <w:rPr>
          <w:sz w:val="22"/>
          <w:szCs w:val="22"/>
        </w:rPr>
        <w:t xml:space="preserve">ealizovať stavebné úpravy hrobového miesta len na základe povolenia prevádzkovateľa pohrebiska, pričom za stavebnú úpravu sa považuje vybudovanie alebo oprava obruby, osadenie alebo oprava pomníka (t.j. náhrobného kameňa), náhrobnej dosky (platne) hrobového miesta, vybudovanie alebo oprava urnovej schránky, vybudovanie alebo oprava hrobky. Príslušenstvo hrobu (pomníky, kríže a pod.) musí byť osadené tak, aby neohrozovalo iných návštevníkov a okolité hrobové miesta. Nájomca </w:t>
      </w:r>
      <w:r>
        <w:rPr>
          <w:sz w:val="22"/>
          <w:szCs w:val="22"/>
        </w:rPr>
        <w:t>alebo</w:t>
      </w:r>
      <w:r w:rsidRPr="0011395D">
        <w:rPr>
          <w:sz w:val="22"/>
          <w:szCs w:val="22"/>
        </w:rPr>
        <w:t xml:space="preserve"> osoba vykonávajúca stavebné úpravy hrobového miesta </w:t>
      </w:r>
      <w:r>
        <w:rPr>
          <w:sz w:val="22"/>
          <w:szCs w:val="22"/>
        </w:rPr>
        <w:t xml:space="preserve">ich nesmie </w:t>
      </w:r>
      <w:r w:rsidRPr="0011395D">
        <w:rPr>
          <w:sz w:val="22"/>
          <w:szCs w:val="22"/>
        </w:rPr>
        <w:t>opierať o príslušenstvo iných hrobov. Stavebné úpravy je nájomca povinný nahlásiť prevádzkovateľovi pohrebiska pred ich uskutočnením a je povinný prevádzkovateľovi pohrebiska nahlásiť aj ich skončenie.</w:t>
      </w:r>
    </w:p>
    <w:p w14:paraId="6C2B398B" w14:textId="77777777" w:rsidR="00630E3A" w:rsidRPr="0011395D" w:rsidRDefault="00630E3A" w:rsidP="00630E3A">
      <w:pPr>
        <w:jc w:val="center"/>
        <w:rPr>
          <w:b/>
          <w:bCs/>
          <w:sz w:val="22"/>
          <w:szCs w:val="22"/>
        </w:rPr>
      </w:pPr>
    </w:p>
    <w:p w14:paraId="514B765E" w14:textId="0E3826C4" w:rsidR="00630E3A" w:rsidRPr="0011395D" w:rsidRDefault="00630E3A" w:rsidP="00630E3A">
      <w:pPr>
        <w:jc w:val="center"/>
        <w:rPr>
          <w:b/>
          <w:bCs/>
          <w:sz w:val="22"/>
          <w:szCs w:val="22"/>
        </w:rPr>
      </w:pPr>
      <w:r>
        <w:rPr>
          <w:b/>
          <w:bCs/>
          <w:sz w:val="22"/>
          <w:szCs w:val="22"/>
        </w:rPr>
        <w:lastRenderedPageBreak/>
        <w:t>Čl. 1</w:t>
      </w:r>
      <w:r w:rsidR="008E5C11">
        <w:rPr>
          <w:b/>
          <w:bCs/>
          <w:sz w:val="22"/>
          <w:szCs w:val="22"/>
        </w:rPr>
        <w:t>0</w:t>
      </w:r>
    </w:p>
    <w:p w14:paraId="5708CB24" w14:textId="77777777" w:rsidR="00630E3A" w:rsidRPr="0011395D" w:rsidRDefault="00630E3A" w:rsidP="00630E3A">
      <w:pPr>
        <w:jc w:val="center"/>
        <w:rPr>
          <w:b/>
          <w:bCs/>
          <w:sz w:val="22"/>
          <w:szCs w:val="22"/>
        </w:rPr>
      </w:pPr>
      <w:r w:rsidRPr="0011395D">
        <w:rPr>
          <w:b/>
          <w:bCs/>
          <w:sz w:val="22"/>
          <w:szCs w:val="22"/>
        </w:rPr>
        <w:t>Všeobecné podmienky pre nájomcov hrobových miest a návštevníkov pohrebiska.</w:t>
      </w:r>
    </w:p>
    <w:p w14:paraId="0765F980" w14:textId="77777777" w:rsidR="00630E3A" w:rsidRPr="0011395D" w:rsidRDefault="00630E3A" w:rsidP="00630E3A">
      <w:pPr>
        <w:jc w:val="center"/>
        <w:rPr>
          <w:b/>
          <w:bCs/>
          <w:sz w:val="22"/>
          <w:szCs w:val="22"/>
        </w:rPr>
      </w:pPr>
    </w:p>
    <w:p w14:paraId="6E2159AC" w14:textId="77777777" w:rsidR="00630E3A" w:rsidRPr="0011395D" w:rsidRDefault="00630E3A" w:rsidP="00630E3A">
      <w:pPr>
        <w:widowControl w:val="0"/>
        <w:numPr>
          <w:ilvl w:val="0"/>
          <w:numId w:val="11"/>
        </w:numPr>
        <w:tabs>
          <w:tab w:val="left" w:pos="283"/>
        </w:tabs>
        <w:suppressAutoHyphens/>
        <w:spacing w:after="113"/>
        <w:jc w:val="both"/>
        <w:rPr>
          <w:sz w:val="22"/>
          <w:szCs w:val="22"/>
        </w:rPr>
      </w:pPr>
      <w:r w:rsidRPr="0011395D">
        <w:rPr>
          <w:sz w:val="22"/>
          <w:szCs w:val="22"/>
        </w:rPr>
        <w:t>Návštevníci pohrebiska, nájomcovia hrobových miest a osoby, ktoré tu vykonávajú práce sú povinné zachovávať dôstojnosť pohrebiska, sú povinní chovať sa spôsobom odpovedajúcim piete miesta a vo vzťahu k prevádzke pohrebiska sú povinní riadiť sa pokynmi prevádzkovateľa pohrebiska. Na pohrebisku nie je  dovolené robiť hluk, požívať alkoholické nápoje a iné návykové látky a pod ich vplyvom vstupovať na pohrebisko, odhadzovať odpadky a iné veci mimo priestor na to určený (odpadkové koše), spaľovať trávu a iný odpad, ukladať a skladovať nádoby, náradie a iné predmety na pohrebisku, vodiť a voľne púšťať psov a iné zvieratá, jazdiť na bicykli, korčuliach, skateborde a iných športových prostriedkoch, poškodzovať hrobové miesta, zariadenia, objekty a zeleň a vykonávať iné činnosti, ktoré nie sú vzhľadom na charakter pietneho miesta obvyklé.</w:t>
      </w:r>
    </w:p>
    <w:p w14:paraId="107A01D7" w14:textId="77777777" w:rsidR="00630E3A" w:rsidRPr="0011395D" w:rsidRDefault="00630E3A" w:rsidP="00630E3A">
      <w:pPr>
        <w:widowControl w:val="0"/>
        <w:numPr>
          <w:ilvl w:val="0"/>
          <w:numId w:val="11"/>
        </w:numPr>
        <w:tabs>
          <w:tab w:val="left" w:pos="283"/>
        </w:tabs>
        <w:suppressAutoHyphens/>
        <w:spacing w:after="113"/>
        <w:jc w:val="both"/>
        <w:rPr>
          <w:sz w:val="22"/>
          <w:szCs w:val="22"/>
        </w:rPr>
      </w:pPr>
      <w:r w:rsidRPr="0011395D">
        <w:rPr>
          <w:sz w:val="22"/>
          <w:szCs w:val="22"/>
        </w:rPr>
        <w:t>Motorové a iné vozidlá, mimo vozidiel zabezpečujúcich pohrebný akt, môžu do priestoru pohrebiska vchádzať len so súhlasom správcu.</w:t>
      </w:r>
    </w:p>
    <w:p w14:paraId="33A54D61" w14:textId="77777777" w:rsidR="00630E3A" w:rsidRPr="0011395D" w:rsidRDefault="00630E3A" w:rsidP="00630E3A">
      <w:pPr>
        <w:widowControl w:val="0"/>
        <w:numPr>
          <w:ilvl w:val="0"/>
          <w:numId w:val="11"/>
        </w:numPr>
        <w:tabs>
          <w:tab w:val="left" w:pos="283"/>
        </w:tabs>
        <w:suppressAutoHyphens/>
        <w:spacing w:after="113"/>
        <w:jc w:val="both"/>
        <w:rPr>
          <w:sz w:val="22"/>
          <w:szCs w:val="22"/>
        </w:rPr>
      </w:pPr>
      <w:r w:rsidRPr="0011395D">
        <w:rPr>
          <w:sz w:val="22"/>
          <w:szCs w:val="22"/>
        </w:rPr>
        <w:t>Sviečky a kahance je možné na pohrebisku zapaľovať len tak, aby po opustení hrobového miesta nemohlo dôjsť k svojvoľnému rozšíreniu ohňa mimo zdroja svetla. V odôvodnených prípadoch môže správca pohrebiska rozsvecovanie svietidiel obmedziť, resp. celkom zakázať.</w:t>
      </w:r>
    </w:p>
    <w:p w14:paraId="67964586" w14:textId="77777777" w:rsidR="00630E3A" w:rsidRPr="0011395D" w:rsidRDefault="00630E3A" w:rsidP="00630E3A">
      <w:pPr>
        <w:widowControl w:val="0"/>
        <w:numPr>
          <w:ilvl w:val="0"/>
          <w:numId w:val="11"/>
        </w:numPr>
        <w:tabs>
          <w:tab w:val="left" w:pos="283"/>
        </w:tabs>
        <w:suppressAutoHyphens/>
        <w:spacing w:after="113"/>
        <w:jc w:val="both"/>
        <w:rPr>
          <w:sz w:val="22"/>
          <w:szCs w:val="22"/>
        </w:rPr>
      </w:pPr>
      <w:r w:rsidRPr="0011395D">
        <w:rPr>
          <w:sz w:val="22"/>
          <w:szCs w:val="22"/>
        </w:rPr>
        <w:t>Stromy a kríky na prepožičaných miestach je možné vysádzať len s písomným súhlasom správcu pohrebiska. V rámci údržby pohrebiska jeho správca zabezpečí odstránenie suchých kríkov a stromov.</w:t>
      </w:r>
    </w:p>
    <w:p w14:paraId="0AF603DE" w14:textId="77777777" w:rsidR="00630E3A" w:rsidRPr="0011395D" w:rsidRDefault="00630E3A" w:rsidP="00630E3A">
      <w:pPr>
        <w:widowControl w:val="0"/>
        <w:numPr>
          <w:ilvl w:val="0"/>
          <w:numId w:val="11"/>
        </w:numPr>
        <w:tabs>
          <w:tab w:val="left" w:pos="283"/>
        </w:tabs>
        <w:suppressAutoHyphens/>
        <w:spacing w:after="113"/>
        <w:jc w:val="both"/>
        <w:rPr>
          <w:sz w:val="22"/>
          <w:szCs w:val="22"/>
        </w:rPr>
      </w:pPr>
      <w:r w:rsidRPr="0011395D">
        <w:rPr>
          <w:sz w:val="22"/>
          <w:szCs w:val="22"/>
        </w:rPr>
        <w:t xml:space="preserve"> Lavičky a podobné doplnkové zariadenia na pohrebisku je možné umiestňovať len s písomným súhlasom správcu pohrebiska.</w:t>
      </w:r>
    </w:p>
    <w:p w14:paraId="1AFF1B7D" w14:textId="77777777" w:rsidR="00630E3A" w:rsidRPr="0011395D" w:rsidRDefault="00630E3A" w:rsidP="00630E3A">
      <w:pPr>
        <w:widowControl w:val="0"/>
        <w:numPr>
          <w:ilvl w:val="0"/>
          <w:numId w:val="11"/>
        </w:numPr>
        <w:tabs>
          <w:tab w:val="left" w:pos="283"/>
        </w:tabs>
        <w:suppressAutoHyphens/>
        <w:spacing w:after="113"/>
        <w:jc w:val="both"/>
        <w:rPr>
          <w:sz w:val="22"/>
          <w:szCs w:val="22"/>
        </w:rPr>
      </w:pPr>
      <w:r w:rsidRPr="0011395D">
        <w:rPr>
          <w:sz w:val="22"/>
          <w:szCs w:val="22"/>
        </w:rPr>
        <w:t xml:space="preserve"> Cesty a uličky medzi hrobmi sa nesmú používať k inému účelu než komunikačnému a nesmie sa obmedzovať ich priechodnosť.</w:t>
      </w:r>
    </w:p>
    <w:p w14:paraId="47CE5AF5" w14:textId="77777777" w:rsidR="00630E3A" w:rsidRPr="0011395D" w:rsidRDefault="00630E3A" w:rsidP="00630E3A">
      <w:pPr>
        <w:widowControl w:val="0"/>
        <w:numPr>
          <w:ilvl w:val="0"/>
          <w:numId w:val="11"/>
        </w:numPr>
        <w:tabs>
          <w:tab w:val="left" w:pos="283"/>
        </w:tabs>
        <w:suppressAutoHyphens/>
        <w:spacing w:after="113"/>
        <w:jc w:val="both"/>
        <w:rPr>
          <w:sz w:val="22"/>
          <w:szCs w:val="22"/>
        </w:rPr>
      </w:pPr>
      <w:r w:rsidRPr="0011395D">
        <w:rPr>
          <w:sz w:val="22"/>
          <w:szCs w:val="22"/>
        </w:rPr>
        <w:t>Zakazuje sa akékoľvek umiestňovanie ponúk a reklám právnických a fyzických osôb vo všetkých priestoroch a objektoch pohrebiska.</w:t>
      </w:r>
    </w:p>
    <w:p w14:paraId="52844CF5" w14:textId="4D6F593B" w:rsidR="00630E3A" w:rsidRPr="0011395D" w:rsidRDefault="00630E3A" w:rsidP="00630E3A">
      <w:pPr>
        <w:widowControl w:val="0"/>
        <w:numPr>
          <w:ilvl w:val="0"/>
          <w:numId w:val="11"/>
        </w:numPr>
        <w:tabs>
          <w:tab w:val="left" w:pos="283"/>
        </w:tabs>
        <w:suppressAutoHyphens/>
        <w:spacing w:after="113"/>
        <w:jc w:val="both"/>
        <w:rPr>
          <w:sz w:val="22"/>
          <w:szCs w:val="22"/>
        </w:rPr>
      </w:pPr>
      <w:r w:rsidRPr="0011395D">
        <w:rPr>
          <w:sz w:val="22"/>
          <w:szCs w:val="22"/>
        </w:rPr>
        <w:t xml:space="preserve">Osoba vykonávajúca na pohrebisku kamenárske práce je povinná sa zahlásiť správcovi pohrebiska pred začatím týchto prác. Správca pohrebiska vydá  súhlas na predmetné práce. Uskladňovanie stavebného a iného materiálu, potrebného pre vykonanie kamenárskych prác, na pohrebisku je povolené len v potrebných množstvách na miestach, ktoré určí správca pohrebiska. </w:t>
      </w:r>
    </w:p>
    <w:p w14:paraId="388938AF" w14:textId="667BEB48" w:rsidR="00630E3A" w:rsidRPr="0011395D" w:rsidRDefault="00630E3A" w:rsidP="00630E3A">
      <w:pPr>
        <w:widowControl w:val="0"/>
        <w:numPr>
          <w:ilvl w:val="0"/>
          <w:numId w:val="11"/>
        </w:numPr>
        <w:tabs>
          <w:tab w:val="left" w:pos="283"/>
        </w:tabs>
        <w:suppressAutoHyphens/>
        <w:spacing w:after="113"/>
        <w:jc w:val="both"/>
        <w:rPr>
          <w:sz w:val="22"/>
          <w:szCs w:val="22"/>
        </w:rPr>
      </w:pPr>
      <w:r w:rsidRPr="0011395D">
        <w:rPr>
          <w:sz w:val="22"/>
          <w:szCs w:val="22"/>
        </w:rPr>
        <w:t xml:space="preserve">Na pohrebisku je zabezpečený prívod vody. Výtokové stojany sú rozmiestnené na pohrebisku v počte </w:t>
      </w:r>
      <w:r w:rsidR="008E5C11">
        <w:rPr>
          <w:sz w:val="22"/>
          <w:szCs w:val="22"/>
        </w:rPr>
        <w:t>dvoch</w:t>
      </w:r>
      <w:r w:rsidRPr="0011395D">
        <w:rPr>
          <w:sz w:val="22"/>
          <w:szCs w:val="22"/>
        </w:rPr>
        <w:t xml:space="preserve"> kusov. Voda je vhodná na pitie.</w:t>
      </w:r>
    </w:p>
    <w:p w14:paraId="035057B6" w14:textId="77777777" w:rsidR="00630E3A" w:rsidRDefault="00630E3A" w:rsidP="00630E3A">
      <w:pPr>
        <w:widowControl w:val="0"/>
        <w:numPr>
          <w:ilvl w:val="0"/>
          <w:numId w:val="11"/>
        </w:numPr>
        <w:tabs>
          <w:tab w:val="left" w:pos="283"/>
        </w:tabs>
        <w:suppressAutoHyphens/>
        <w:spacing w:after="113"/>
        <w:jc w:val="both"/>
        <w:rPr>
          <w:sz w:val="22"/>
          <w:szCs w:val="22"/>
        </w:rPr>
      </w:pPr>
      <w:r w:rsidRPr="0011395D">
        <w:rPr>
          <w:sz w:val="22"/>
          <w:szCs w:val="22"/>
        </w:rPr>
        <w:t>Prevádzkový poriadok pohrebiska je záväzný pre všetkých návštevníkov pohrebiska, vrátane osôb, ktoré tu vykonávajú práce.</w:t>
      </w:r>
    </w:p>
    <w:p w14:paraId="3C419531" w14:textId="77777777" w:rsidR="00630E3A" w:rsidRPr="0011395D" w:rsidRDefault="00630E3A" w:rsidP="00630E3A">
      <w:pPr>
        <w:widowControl w:val="0"/>
        <w:suppressAutoHyphens/>
        <w:spacing w:after="113"/>
        <w:jc w:val="both"/>
        <w:rPr>
          <w:sz w:val="22"/>
          <w:szCs w:val="22"/>
        </w:rPr>
      </w:pPr>
    </w:p>
    <w:p w14:paraId="3B055BDC" w14:textId="32E5A65D" w:rsidR="00630E3A" w:rsidRPr="0011395D" w:rsidRDefault="00630E3A" w:rsidP="00630E3A">
      <w:pPr>
        <w:jc w:val="center"/>
        <w:rPr>
          <w:b/>
          <w:bCs/>
          <w:sz w:val="22"/>
          <w:szCs w:val="22"/>
        </w:rPr>
      </w:pPr>
      <w:r>
        <w:rPr>
          <w:b/>
          <w:bCs/>
          <w:sz w:val="22"/>
          <w:szCs w:val="22"/>
        </w:rPr>
        <w:t>Čl. 1</w:t>
      </w:r>
      <w:r w:rsidR="008E5C11">
        <w:rPr>
          <w:b/>
          <w:bCs/>
          <w:sz w:val="22"/>
          <w:szCs w:val="22"/>
        </w:rPr>
        <w:t>1</w:t>
      </w:r>
    </w:p>
    <w:p w14:paraId="57A1D658" w14:textId="77777777" w:rsidR="00630E3A" w:rsidRPr="0011395D" w:rsidRDefault="00630E3A" w:rsidP="00630E3A">
      <w:pPr>
        <w:jc w:val="center"/>
        <w:rPr>
          <w:b/>
          <w:bCs/>
          <w:sz w:val="22"/>
          <w:szCs w:val="22"/>
        </w:rPr>
      </w:pPr>
      <w:r w:rsidRPr="0011395D">
        <w:rPr>
          <w:b/>
          <w:bCs/>
          <w:sz w:val="22"/>
          <w:szCs w:val="22"/>
        </w:rPr>
        <w:t>Nakladanie s odpadmi</w:t>
      </w:r>
    </w:p>
    <w:p w14:paraId="76A8DC7C" w14:textId="77777777" w:rsidR="00630E3A" w:rsidRPr="0011395D" w:rsidRDefault="00630E3A" w:rsidP="00630E3A">
      <w:pPr>
        <w:widowControl w:val="0"/>
        <w:numPr>
          <w:ilvl w:val="0"/>
          <w:numId w:val="13"/>
        </w:numPr>
        <w:tabs>
          <w:tab w:val="left" w:pos="283"/>
        </w:tabs>
        <w:suppressAutoHyphens/>
        <w:spacing w:after="113"/>
        <w:jc w:val="both"/>
        <w:rPr>
          <w:sz w:val="22"/>
          <w:szCs w:val="22"/>
        </w:rPr>
      </w:pPr>
      <w:r w:rsidRPr="0011395D">
        <w:rPr>
          <w:sz w:val="22"/>
          <w:szCs w:val="22"/>
        </w:rPr>
        <w:t xml:space="preserve"> Odpad vzniknutý pri údržbe hrobového miesta je povinný nájomca hrobového miesta a návštevník pohrebiska odviesť na miesto na to určené na pohrebisku. Udržiavanie vyhradeného miesta pre odpadky a ich odvoz zabezpečuje správca pohrebiska.</w:t>
      </w:r>
    </w:p>
    <w:p w14:paraId="471F7E2D" w14:textId="77777777" w:rsidR="00630E3A" w:rsidRPr="0011395D" w:rsidRDefault="00630E3A" w:rsidP="00630E3A">
      <w:pPr>
        <w:widowControl w:val="0"/>
        <w:numPr>
          <w:ilvl w:val="0"/>
          <w:numId w:val="13"/>
        </w:numPr>
        <w:tabs>
          <w:tab w:val="left" w:pos="283"/>
        </w:tabs>
        <w:suppressAutoHyphens/>
        <w:spacing w:after="113"/>
        <w:jc w:val="both"/>
        <w:rPr>
          <w:sz w:val="22"/>
          <w:szCs w:val="22"/>
        </w:rPr>
      </w:pPr>
      <w:r w:rsidRPr="0011395D">
        <w:rPr>
          <w:sz w:val="22"/>
          <w:szCs w:val="22"/>
        </w:rPr>
        <w:t xml:space="preserve"> Je zakázané spaľovať odpad na pohrebisku.</w:t>
      </w:r>
    </w:p>
    <w:p w14:paraId="1E386B60" w14:textId="77777777" w:rsidR="00630E3A" w:rsidRPr="0011395D" w:rsidRDefault="00630E3A" w:rsidP="00630E3A">
      <w:pPr>
        <w:widowControl w:val="0"/>
        <w:numPr>
          <w:ilvl w:val="0"/>
          <w:numId w:val="13"/>
        </w:numPr>
        <w:tabs>
          <w:tab w:val="left" w:pos="283"/>
        </w:tabs>
        <w:suppressAutoHyphens/>
        <w:spacing w:after="113"/>
        <w:jc w:val="both"/>
        <w:rPr>
          <w:sz w:val="22"/>
          <w:szCs w:val="22"/>
        </w:rPr>
      </w:pPr>
      <w:r w:rsidRPr="0011395D">
        <w:rPr>
          <w:sz w:val="22"/>
          <w:szCs w:val="22"/>
        </w:rPr>
        <w:t xml:space="preserve"> Stavebník po ukončení kamenárskych prác je povinný postarať sa o vyčistenie okolia a odvoz prebytočného materiálu, ako aj iného odpadu, mimo areálu pohrebiska na vlastné náklady.</w:t>
      </w:r>
    </w:p>
    <w:p w14:paraId="757C1258" w14:textId="77777777" w:rsidR="00630E3A" w:rsidRDefault="00630E3A" w:rsidP="00630E3A">
      <w:pPr>
        <w:jc w:val="center"/>
        <w:rPr>
          <w:b/>
          <w:bCs/>
          <w:sz w:val="22"/>
          <w:szCs w:val="22"/>
        </w:rPr>
      </w:pPr>
    </w:p>
    <w:p w14:paraId="33D8BD52" w14:textId="477C7EDA" w:rsidR="00630E3A" w:rsidRPr="0011395D" w:rsidRDefault="00630E3A" w:rsidP="00630E3A">
      <w:pPr>
        <w:jc w:val="center"/>
        <w:rPr>
          <w:b/>
          <w:bCs/>
          <w:sz w:val="22"/>
          <w:szCs w:val="22"/>
        </w:rPr>
      </w:pPr>
      <w:r>
        <w:rPr>
          <w:b/>
          <w:bCs/>
          <w:sz w:val="22"/>
          <w:szCs w:val="22"/>
        </w:rPr>
        <w:t>Čl. 1</w:t>
      </w:r>
      <w:r w:rsidR="008E5C11">
        <w:rPr>
          <w:b/>
          <w:bCs/>
          <w:sz w:val="22"/>
          <w:szCs w:val="22"/>
        </w:rPr>
        <w:t>2</w:t>
      </w:r>
    </w:p>
    <w:p w14:paraId="1CE3B64D" w14:textId="77777777" w:rsidR="00630E3A" w:rsidRPr="0011395D" w:rsidRDefault="00630E3A" w:rsidP="00630E3A">
      <w:pPr>
        <w:jc w:val="center"/>
        <w:rPr>
          <w:b/>
          <w:bCs/>
          <w:sz w:val="22"/>
          <w:szCs w:val="22"/>
        </w:rPr>
      </w:pPr>
      <w:r w:rsidRPr="0011395D">
        <w:rPr>
          <w:b/>
          <w:bCs/>
          <w:sz w:val="22"/>
          <w:szCs w:val="22"/>
        </w:rPr>
        <w:t>Záverečné ustanovenia</w:t>
      </w:r>
    </w:p>
    <w:p w14:paraId="66D574B2" w14:textId="1886E89E" w:rsidR="00630E3A" w:rsidRDefault="00DE7F33" w:rsidP="00630E3A">
      <w:pPr>
        <w:widowControl w:val="0"/>
        <w:numPr>
          <w:ilvl w:val="0"/>
          <w:numId w:val="17"/>
        </w:numPr>
        <w:tabs>
          <w:tab w:val="left" w:pos="283"/>
        </w:tabs>
        <w:suppressAutoHyphens/>
        <w:spacing w:after="113"/>
        <w:jc w:val="both"/>
        <w:rPr>
          <w:sz w:val="22"/>
          <w:szCs w:val="22"/>
        </w:rPr>
      </w:pPr>
      <w:r>
        <w:rPr>
          <w:sz w:val="22"/>
          <w:szCs w:val="22"/>
        </w:rPr>
        <w:t>Na tomto všeobecne záväznom nariadení sa uznieslo Obecné zastupiteľstvo Obce Vrbov Uznesením číslo ........./2021, dňa ...................</w:t>
      </w:r>
    </w:p>
    <w:p w14:paraId="0A96A595" w14:textId="597C0E42" w:rsidR="00DE7F33" w:rsidRDefault="00DE7F33" w:rsidP="00630E3A">
      <w:pPr>
        <w:widowControl w:val="0"/>
        <w:numPr>
          <w:ilvl w:val="0"/>
          <w:numId w:val="17"/>
        </w:numPr>
        <w:tabs>
          <w:tab w:val="left" w:pos="283"/>
        </w:tabs>
        <w:suppressAutoHyphens/>
        <w:spacing w:after="113"/>
        <w:jc w:val="both"/>
        <w:rPr>
          <w:sz w:val="22"/>
          <w:szCs w:val="22"/>
        </w:rPr>
      </w:pPr>
      <w:r>
        <w:rPr>
          <w:sz w:val="22"/>
          <w:szCs w:val="22"/>
        </w:rPr>
        <w:lastRenderedPageBreak/>
        <w:t>Návrh VZN č. 5/2021 bol vyvesený na úradnej tabul</w:t>
      </w:r>
      <w:r w:rsidR="00EF6F90">
        <w:rPr>
          <w:sz w:val="22"/>
          <w:szCs w:val="22"/>
        </w:rPr>
        <w:t>i</w:t>
      </w:r>
      <w:r>
        <w:rPr>
          <w:sz w:val="22"/>
          <w:szCs w:val="22"/>
        </w:rPr>
        <w:t xml:space="preserve"> v obci a na webovom sídle obce dňa 9.8.2021</w:t>
      </w:r>
    </w:p>
    <w:p w14:paraId="6A125F50" w14:textId="389DC9CD" w:rsidR="00DE7F33" w:rsidRPr="0011395D" w:rsidRDefault="00DE7F33" w:rsidP="00630E3A">
      <w:pPr>
        <w:widowControl w:val="0"/>
        <w:numPr>
          <w:ilvl w:val="0"/>
          <w:numId w:val="17"/>
        </w:numPr>
        <w:tabs>
          <w:tab w:val="left" w:pos="283"/>
        </w:tabs>
        <w:suppressAutoHyphens/>
        <w:spacing w:after="113"/>
        <w:jc w:val="both"/>
        <w:rPr>
          <w:sz w:val="22"/>
          <w:szCs w:val="22"/>
        </w:rPr>
      </w:pPr>
      <w:r>
        <w:rPr>
          <w:sz w:val="22"/>
          <w:szCs w:val="22"/>
        </w:rPr>
        <w:t xml:space="preserve">Toto VZN nadobúda účinnosť </w:t>
      </w:r>
      <w:r w:rsidR="00EF6F90">
        <w:rPr>
          <w:sz w:val="22"/>
          <w:szCs w:val="22"/>
        </w:rPr>
        <w:t>15-tym dňom vyvesenia na úradnej tabuli obce Vrbov</w:t>
      </w:r>
    </w:p>
    <w:p w14:paraId="3C5BA652" w14:textId="098F3C04" w:rsidR="00630E3A" w:rsidRPr="00EF6F90" w:rsidRDefault="00EF6F90" w:rsidP="00EF6F90">
      <w:pPr>
        <w:pStyle w:val="Odsekzoznamu"/>
        <w:widowControl w:val="0"/>
        <w:numPr>
          <w:ilvl w:val="0"/>
          <w:numId w:val="17"/>
        </w:numPr>
        <w:tabs>
          <w:tab w:val="left" w:pos="283"/>
        </w:tabs>
        <w:suppressAutoHyphens/>
        <w:spacing w:after="113"/>
        <w:jc w:val="both"/>
        <w:rPr>
          <w:sz w:val="22"/>
          <w:szCs w:val="22"/>
        </w:rPr>
      </w:pPr>
      <w:r>
        <w:rPr>
          <w:sz w:val="22"/>
          <w:szCs w:val="22"/>
        </w:rPr>
        <w:t>Týmto VZN sa ruší VZN č. 1/2018 o správe a prevádzkovaní pohrebiska na území obce vrbov</w:t>
      </w:r>
    </w:p>
    <w:p w14:paraId="2308712E" w14:textId="77777777" w:rsidR="00630E3A" w:rsidRPr="0011395D" w:rsidRDefault="00630E3A" w:rsidP="00630E3A">
      <w:pPr>
        <w:rPr>
          <w:sz w:val="22"/>
          <w:szCs w:val="22"/>
        </w:rPr>
      </w:pPr>
    </w:p>
    <w:p w14:paraId="15EABFF0" w14:textId="44C451C1" w:rsidR="00630E3A" w:rsidRPr="0011395D" w:rsidRDefault="00630E3A" w:rsidP="00630E3A">
      <w:pPr>
        <w:rPr>
          <w:sz w:val="22"/>
          <w:szCs w:val="22"/>
        </w:rPr>
      </w:pPr>
      <w:r>
        <w:rPr>
          <w:sz w:val="22"/>
          <w:szCs w:val="22"/>
        </w:rPr>
        <w:t>V</w:t>
      </w:r>
      <w:r w:rsidR="00EF6F90">
        <w:rPr>
          <w:sz w:val="22"/>
          <w:szCs w:val="22"/>
        </w:rPr>
        <w:t>o Vrbove</w:t>
      </w:r>
      <w:r>
        <w:rPr>
          <w:sz w:val="22"/>
          <w:szCs w:val="22"/>
        </w:rPr>
        <w:t xml:space="preserve"> </w:t>
      </w:r>
      <w:r w:rsidRPr="0011395D">
        <w:rPr>
          <w:sz w:val="22"/>
          <w:szCs w:val="22"/>
        </w:rPr>
        <w:t xml:space="preserve">, </w:t>
      </w:r>
      <w:r w:rsidR="00EF6F90">
        <w:rPr>
          <w:sz w:val="22"/>
          <w:szCs w:val="22"/>
        </w:rPr>
        <w:t>dňa ..............</w:t>
      </w:r>
      <w:r w:rsidRPr="0011395D">
        <w:rPr>
          <w:sz w:val="22"/>
          <w:szCs w:val="22"/>
        </w:rPr>
        <w:tab/>
      </w:r>
    </w:p>
    <w:p w14:paraId="69D225F0" w14:textId="77777777" w:rsidR="00630E3A" w:rsidRPr="0011395D" w:rsidRDefault="00630E3A" w:rsidP="00630E3A">
      <w:pPr>
        <w:rPr>
          <w:sz w:val="22"/>
          <w:szCs w:val="22"/>
        </w:rPr>
      </w:pPr>
    </w:p>
    <w:p w14:paraId="3E065A87" w14:textId="77777777" w:rsidR="00630E3A" w:rsidRPr="0011395D" w:rsidRDefault="00630E3A" w:rsidP="00630E3A">
      <w:pPr>
        <w:rPr>
          <w:sz w:val="22"/>
          <w:szCs w:val="22"/>
        </w:rPr>
      </w:pPr>
    </w:p>
    <w:p w14:paraId="14CBCDEE" w14:textId="77777777" w:rsidR="00630E3A" w:rsidRPr="0011395D" w:rsidRDefault="00630E3A" w:rsidP="00630E3A">
      <w:pPr>
        <w:rPr>
          <w:sz w:val="22"/>
          <w:szCs w:val="22"/>
        </w:rPr>
      </w:pPr>
    </w:p>
    <w:p w14:paraId="69A7D19D" w14:textId="77777777" w:rsidR="00630E3A" w:rsidRPr="0011395D" w:rsidRDefault="00630E3A" w:rsidP="00630E3A">
      <w:pPr>
        <w:rPr>
          <w:sz w:val="22"/>
          <w:szCs w:val="22"/>
        </w:rPr>
      </w:pPr>
    </w:p>
    <w:p w14:paraId="6621700A" w14:textId="77777777" w:rsidR="00630E3A" w:rsidRPr="0011395D" w:rsidRDefault="00630E3A" w:rsidP="00630E3A">
      <w:pPr>
        <w:rPr>
          <w:sz w:val="22"/>
          <w:szCs w:val="22"/>
        </w:rPr>
      </w:pPr>
    </w:p>
    <w:p w14:paraId="2BD42113" w14:textId="77777777" w:rsidR="00630E3A" w:rsidRPr="0011395D" w:rsidRDefault="00630E3A" w:rsidP="00630E3A">
      <w:pPr>
        <w:rPr>
          <w:sz w:val="22"/>
          <w:szCs w:val="22"/>
        </w:rPr>
      </w:pPr>
    </w:p>
    <w:p w14:paraId="0405AFE5" w14:textId="77777777" w:rsidR="00630E3A" w:rsidRPr="0011395D" w:rsidRDefault="00630E3A" w:rsidP="00630E3A">
      <w:pPr>
        <w:rPr>
          <w:sz w:val="22"/>
          <w:szCs w:val="22"/>
        </w:rPr>
      </w:pPr>
    </w:p>
    <w:p w14:paraId="69399D6F" w14:textId="77777777" w:rsidR="00630E3A" w:rsidRPr="0011395D" w:rsidRDefault="00630E3A" w:rsidP="00630E3A">
      <w:pPr>
        <w:rPr>
          <w:sz w:val="22"/>
          <w:szCs w:val="22"/>
        </w:rPr>
      </w:pPr>
    </w:p>
    <w:p w14:paraId="6259A2D5" w14:textId="77777777" w:rsidR="00630E3A" w:rsidRPr="0011395D" w:rsidRDefault="00630E3A" w:rsidP="00630E3A">
      <w:pPr>
        <w:rPr>
          <w:sz w:val="22"/>
          <w:szCs w:val="22"/>
        </w:rPr>
      </w:pPr>
    </w:p>
    <w:p w14:paraId="23C8BAB8" w14:textId="77777777" w:rsidR="00630E3A" w:rsidRPr="0011395D" w:rsidRDefault="00630E3A" w:rsidP="00630E3A">
      <w:pPr>
        <w:rPr>
          <w:sz w:val="22"/>
          <w:szCs w:val="22"/>
        </w:rPr>
      </w:pPr>
    </w:p>
    <w:p w14:paraId="66AFE98D" w14:textId="504FF8A7" w:rsidR="00630E3A" w:rsidRPr="00EF6F90" w:rsidRDefault="00EF6F90" w:rsidP="00EF6F90">
      <w:pPr>
        <w:ind w:left="4956" w:firstLine="708"/>
        <w:rPr>
          <w:bCs/>
          <w:sz w:val="22"/>
          <w:szCs w:val="22"/>
        </w:rPr>
      </w:pPr>
      <w:r>
        <w:rPr>
          <w:bCs/>
          <w:sz w:val="22"/>
          <w:szCs w:val="22"/>
        </w:rPr>
        <w:t xml:space="preserve">         </w:t>
      </w:r>
      <w:r w:rsidRPr="00EF6F90">
        <w:rPr>
          <w:bCs/>
          <w:sz w:val="22"/>
          <w:szCs w:val="22"/>
        </w:rPr>
        <w:t>...............................................</w:t>
      </w:r>
    </w:p>
    <w:p w14:paraId="059FB5B8" w14:textId="27030579" w:rsidR="00630E3A" w:rsidRDefault="00EF6F90" w:rsidP="00630E3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Mgr. Tatiana Faltinová</w:t>
      </w:r>
    </w:p>
    <w:p w14:paraId="39F5AE87" w14:textId="7D83857F" w:rsidR="00EF6F90" w:rsidRPr="0011395D" w:rsidRDefault="00EF6F90" w:rsidP="00630E3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starostka obce Vrbov</w:t>
      </w:r>
    </w:p>
    <w:p w14:paraId="5B0B121C" w14:textId="77777777" w:rsidR="00630E3A" w:rsidRPr="0011395D" w:rsidRDefault="00630E3A" w:rsidP="00630E3A">
      <w:pPr>
        <w:rPr>
          <w:sz w:val="22"/>
          <w:szCs w:val="22"/>
        </w:rPr>
      </w:pPr>
    </w:p>
    <w:p w14:paraId="52C293D6" w14:textId="77777777" w:rsidR="00630E3A" w:rsidRPr="0011395D" w:rsidRDefault="00630E3A" w:rsidP="00630E3A">
      <w:pPr>
        <w:rPr>
          <w:sz w:val="22"/>
          <w:szCs w:val="22"/>
        </w:rPr>
      </w:pPr>
    </w:p>
    <w:p w14:paraId="0DAE6684" w14:textId="77777777" w:rsidR="00630E3A" w:rsidRPr="0011395D" w:rsidRDefault="00630E3A" w:rsidP="00630E3A">
      <w:pPr>
        <w:rPr>
          <w:sz w:val="22"/>
          <w:szCs w:val="22"/>
        </w:rPr>
      </w:pPr>
    </w:p>
    <w:p w14:paraId="769F8D66" w14:textId="77777777" w:rsidR="00630E3A" w:rsidRDefault="00630E3A" w:rsidP="00630E3A">
      <w:pPr>
        <w:rPr>
          <w:sz w:val="22"/>
          <w:szCs w:val="22"/>
        </w:rPr>
      </w:pPr>
    </w:p>
    <w:p w14:paraId="62006BC7" w14:textId="77777777" w:rsidR="00630E3A" w:rsidRDefault="00630E3A" w:rsidP="00630E3A">
      <w:pPr>
        <w:rPr>
          <w:sz w:val="22"/>
          <w:szCs w:val="22"/>
        </w:rPr>
      </w:pPr>
    </w:p>
    <w:p w14:paraId="45339685" w14:textId="77777777" w:rsidR="00630E3A" w:rsidRDefault="00630E3A" w:rsidP="00630E3A">
      <w:pPr>
        <w:rPr>
          <w:sz w:val="22"/>
          <w:szCs w:val="22"/>
        </w:rPr>
      </w:pPr>
    </w:p>
    <w:p w14:paraId="6722555D" w14:textId="0DC44209" w:rsidR="00630E3A" w:rsidRDefault="00630E3A" w:rsidP="00630E3A">
      <w:pPr>
        <w:rPr>
          <w:sz w:val="22"/>
          <w:szCs w:val="22"/>
        </w:rPr>
      </w:pPr>
    </w:p>
    <w:p w14:paraId="3D261BA7" w14:textId="79FF9AF9" w:rsidR="00630E3A" w:rsidRDefault="00630E3A" w:rsidP="00630E3A">
      <w:pPr>
        <w:rPr>
          <w:sz w:val="22"/>
          <w:szCs w:val="22"/>
        </w:rPr>
      </w:pPr>
    </w:p>
    <w:p w14:paraId="5DE94355" w14:textId="58C8FDE7" w:rsidR="00630E3A" w:rsidRDefault="00630E3A" w:rsidP="00630E3A">
      <w:pPr>
        <w:rPr>
          <w:sz w:val="22"/>
          <w:szCs w:val="22"/>
        </w:rPr>
      </w:pPr>
    </w:p>
    <w:p w14:paraId="31C16195" w14:textId="62C962B9" w:rsidR="00630E3A" w:rsidRDefault="00630E3A" w:rsidP="00630E3A">
      <w:pPr>
        <w:rPr>
          <w:sz w:val="22"/>
          <w:szCs w:val="22"/>
        </w:rPr>
      </w:pPr>
    </w:p>
    <w:p w14:paraId="62DD4BFD" w14:textId="5EB9219E" w:rsidR="00630E3A" w:rsidRDefault="00630E3A" w:rsidP="00630E3A">
      <w:pPr>
        <w:rPr>
          <w:sz w:val="22"/>
          <w:szCs w:val="22"/>
        </w:rPr>
      </w:pPr>
    </w:p>
    <w:p w14:paraId="7F4B9C23" w14:textId="12B1E095" w:rsidR="00630E3A" w:rsidRDefault="00630E3A" w:rsidP="00630E3A">
      <w:pPr>
        <w:rPr>
          <w:sz w:val="22"/>
          <w:szCs w:val="22"/>
        </w:rPr>
      </w:pPr>
    </w:p>
    <w:p w14:paraId="4D015CF7" w14:textId="0E1B49D7" w:rsidR="00630E3A" w:rsidRDefault="00630E3A" w:rsidP="00630E3A">
      <w:pPr>
        <w:rPr>
          <w:sz w:val="22"/>
          <w:szCs w:val="22"/>
        </w:rPr>
      </w:pPr>
    </w:p>
    <w:p w14:paraId="47EC6C03" w14:textId="77777777" w:rsidR="008E5C11" w:rsidRDefault="008E5C11" w:rsidP="00630E3A">
      <w:pPr>
        <w:rPr>
          <w:sz w:val="22"/>
          <w:szCs w:val="22"/>
        </w:rPr>
      </w:pPr>
    </w:p>
    <w:p w14:paraId="7E029818" w14:textId="77777777" w:rsidR="00630E3A" w:rsidRDefault="00630E3A" w:rsidP="00630E3A">
      <w:pPr>
        <w:rPr>
          <w:sz w:val="22"/>
          <w:szCs w:val="22"/>
        </w:rPr>
      </w:pPr>
    </w:p>
    <w:p w14:paraId="2B31C3F4" w14:textId="77777777" w:rsidR="00630E3A" w:rsidRPr="0011395D" w:rsidRDefault="00630E3A" w:rsidP="00630E3A">
      <w:pPr>
        <w:rPr>
          <w:b/>
          <w:sz w:val="22"/>
          <w:szCs w:val="22"/>
        </w:rPr>
      </w:pPr>
      <w:r w:rsidRPr="0011395D">
        <w:rPr>
          <w:b/>
          <w:sz w:val="22"/>
          <w:szCs w:val="22"/>
        </w:rPr>
        <w:t>Prílohy:</w:t>
      </w:r>
    </w:p>
    <w:p w14:paraId="2F372216" w14:textId="77777777" w:rsidR="00630E3A" w:rsidRPr="0011395D" w:rsidRDefault="00630E3A" w:rsidP="00630E3A">
      <w:pPr>
        <w:rPr>
          <w:b/>
          <w:sz w:val="22"/>
          <w:szCs w:val="22"/>
        </w:rPr>
      </w:pPr>
    </w:p>
    <w:p w14:paraId="7123738A" w14:textId="77777777" w:rsidR="00630E3A" w:rsidRPr="0011395D" w:rsidRDefault="00630E3A" w:rsidP="00630E3A">
      <w:pPr>
        <w:rPr>
          <w:b/>
          <w:sz w:val="22"/>
          <w:szCs w:val="22"/>
        </w:rPr>
      </w:pPr>
      <w:r w:rsidRPr="0011395D">
        <w:rPr>
          <w:b/>
          <w:sz w:val="22"/>
          <w:szCs w:val="22"/>
        </w:rPr>
        <w:t>1. Cenník nájomného</w:t>
      </w:r>
    </w:p>
    <w:p w14:paraId="78147542" w14:textId="77777777" w:rsidR="00630E3A" w:rsidRDefault="00630E3A" w:rsidP="00630E3A">
      <w:pPr>
        <w:rPr>
          <w:b/>
          <w:sz w:val="22"/>
          <w:szCs w:val="22"/>
        </w:rPr>
      </w:pPr>
    </w:p>
    <w:p w14:paraId="43E35631" w14:textId="77777777" w:rsidR="00630E3A" w:rsidRDefault="00630E3A" w:rsidP="00630E3A">
      <w:pPr>
        <w:rPr>
          <w:b/>
          <w:sz w:val="22"/>
          <w:szCs w:val="22"/>
        </w:rPr>
      </w:pPr>
    </w:p>
    <w:p w14:paraId="036E8154" w14:textId="77777777" w:rsidR="00630E3A" w:rsidRPr="0011395D" w:rsidRDefault="00630E3A" w:rsidP="00630E3A">
      <w:pPr>
        <w:rPr>
          <w:b/>
          <w:sz w:val="22"/>
          <w:szCs w:val="22"/>
        </w:rPr>
      </w:pPr>
    </w:p>
    <w:p w14:paraId="2AD1CAFF" w14:textId="77777777" w:rsidR="00630E3A" w:rsidRDefault="00630E3A" w:rsidP="00630E3A">
      <w:pPr>
        <w:jc w:val="right"/>
        <w:rPr>
          <w:b/>
          <w:bCs/>
        </w:rPr>
      </w:pPr>
    </w:p>
    <w:p w14:paraId="43B5543B" w14:textId="77777777" w:rsidR="00630E3A" w:rsidRDefault="00630E3A" w:rsidP="00630E3A">
      <w:pPr>
        <w:jc w:val="right"/>
        <w:rPr>
          <w:b/>
          <w:bCs/>
        </w:rPr>
      </w:pPr>
    </w:p>
    <w:p w14:paraId="5EF4EC59" w14:textId="77777777" w:rsidR="00630E3A" w:rsidRDefault="00630E3A" w:rsidP="00630E3A">
      <w:pPr>
        <w:jc w:val="right"/>
        <w:rPr>
          <w:b/>
          <w:bCs/>
        </w:rPr>
      </w:pPr>
    </w:p>
    <w:p w14:paraId="50450BD9" w14:textId="53F87DB0" w:rsidR="00630E3A" w:rsidRDefault="00630E3A" w:rsidP="00630E3A">
      <w:pPr>
        <w:jc w:val="right"/>
        <w:rPr>
          <w:b/>
          <w:bCs/>
        </w:rPr>
      </w:pPr>
    </w:p>
    <w:p w14:paraId="7EFAB787" w14:textId="735FBA24" w:rsidR="008E5C11" w:rsidRDefault="008E5C11" w:rsidP="00630E3A">
      <w:pPr>
        <w:jc w:val="right"/>
        <w:rPr>
          <w:b/>
          <w:bCs/>
        </w:rPr>
      </w:pPr>
    </w:p>
    <w:p w14:paraId="3A74D9E9" w14:textId="2FD8899A" w:rsidR="008E5C11" w:rsidRDefault="008E5C11" w:rsidP="00630E3A">
      <w:pPr>
        <w:jc w:val="right"/>
        <w:rPr>
          <w:b/>
          <w:bCs/>
        </w:rPr>
      </w:pPr>
    </w:p>
    <w:p w14:paraId="21239723" w14:textId="6D69EA69" w:rsidR="008E5C11" w:rsidRDefault="008E5C11" w:rsidP="00630E3A">
      <w:pPr>
        <w:jc w:val="right"/>
        <w:rPr>
          <w:b/>
          <w:bCs/>
        </w:rPr>
      </w:pPr>
    </w:p>
    <w:p w14:paraId="1352B00A" w14:textId="663826B4" w:rsidR="008E5C11" w:rsidRDefault="008E5C11" w:rsidP="00630E3A">
      <w:pPr>
        <w:jc w:val="right"/>
        <w:rPr>
          <w:b/>
          <w:bCs/>
        </w:rPr>
      </w:pPr>
    </w:p>
    <w:p w14:paraId="1331B4A4" w14:textId="74EBA49B" w:rsidR="008E5C11" w:rsidRDefault="008E5C11" w:rsidP="00630E3A">
      <w:pPr>
        <w:jc w:val="right"/>
        <w:rPr>
          <w:b/>
          <w:bCs/>
        </w:rPr>
      </w:pPr>
    </w:p>
    <w:p w14:paraId="0F16D4E2" w14:textId="79F19E44" w:rsidR="008E5C11" w:rsidRDefault="008E5C11" w:rsidP="00630E3A">
      <w:pPr>
        <w:jc w:val="right"/>
        <w:rPr>
          <w:b/>
          <w:bCs/>
        </w:rPr>
      </w:pPr>
    </w:p>
    <w:p w14:paraId="45519170" w14:textId="65453D8B" w:rsidR="008E5C11" w:rsidRDefault="008E5C11" w:rsidP="00630E3A">
      <w:pPr>
        <w:jc w:val="right"/>
        <w:rPr>
          <w:b/>
          <w:bCs/>
        </w:rPr>
      </w:pPr>
    </w:p>
    <w:p w14:paraId="2C56DEC1" w14:textId="1BAC631D" w:rsidR="008E5C11" w:rsidRDefault="008E5C11" w:rsidP="00630E3A">
      <w:pPr>
        <w:jc w:val="right"/>
        <w:rPr>
          <w:b/>
          <w:bCs/>
        </w:rPr>
      </w:pPr>
    </w:p>
    <w:p w14:paraId="0FF83F03" w14:textId="77777777" w:rsidR="008E5C11" w:rsidRDefault="008E5C11" w:rsidP="003B57DD">
      <w:pPr>
        <w:rPr>
          <w:b/>
          <w:bCs/>
        </w:rPr>
      </w:pPr>
    </w:p>
    <w:p w14:paraId="416419BB" w14:textId="751C0DA9" w:rsidR="00630E3A" w:rsidRPr="00C52C47" w:rsidRDefault="00630E3A" w:rsidP="00630E3A">
      <w:pPr>
        <w:jc w:val="right"/>
        <w:rPr>
          <w:b/>
          <w:bCs/>
        </w:rPr>
      </w:pPr>
      <w:r>
        <w:rPr>
          <w:b/>
          <w:bCs/>
        </w:rPr>
        <w:lastRenderedPageBreak/>
        <w:t>P</w:t>
      </w:r>
      <w:r w:rsidRPr="00C52C47">
        <w:rPr>
          <w:b/>
          <w:bCs/>
        </w:rPr>
        <w:t xml:space="preserve">ríloha č. 1 </w:t>
      </w:r>
    </w:p>
    <w:p w14:paraId="383BE6D6" w14:textId="77777777" w:rsidR="00630E3A" w:rsidRPr="00C52C47" w:rsidRDefault="00630E3A" w:rsidP="00630E3A">
      <w:pPr>
        <w:jc w:val="center"/>
        <w:rPr>
          <w:b/>
          <w:bCs/>
        </w:rPr>
      </w:pPr>
    </w:p>
    <w:p w14:paraId="6D1379A7" w14:textId="77777777" w:rsidR="00630E3A" w:rsidRPr="00C52C47" w:rsidRDefault="00630E3A" w:rsidP="00630E3A">
      <w:pPr>
        <w:jc w:val="center"/>
        <w:rPr>
          <w:b/>
          <w:bCs/>
          <w:sz w:val="28"/>
          <w:szCs w:val="28"/>
        </w:rPr>
      </w:pPr>
      <w:r w:rsidRPr="00C52C47">
        <w:rPr>
          <w:b/>
          <w:bCs/>
          <w:sz w:val="28"/>
          <w:szCs w:val="28"/>
        </w:rPr>
        <w:t xml:space="preserve">Cenník </w:t>
      </w:r>
      <w:r>
        <w:rPr>
          <w:b/>
          <w:bCs/>
          <w:sz w:val="28"/>
          <w:szCs w:val="28"/>
        </w:rPr>
        <w:t xml:space="preserve"> nájomného za nájom hrobových miesta </w:t>
      </w:r>
    </w:p>
    <w:p w14:paraId="1F2EFAAC" w14:textId="77777777" w:rsidR="00630E3A" w:rsidRDefault="00630E3A" w:rsidP="00630E3A">
      <w:pPr>
        <w:jc w:val="center"/>
        <w:rPr>
          <w:b/>
          <w:bCs/>
        </w:rPr>
      </w:pPr>
    </w:p>
    <w:p w14:paraId="68536DD3" w14:textId="77777777" w:rsidR="00630E3A" w:rsidRDefault="00630E3A" w:rsidP="00630E3A">
      <w:pPr>
        <w:jc w:val="center"/>
        <w:rPr>
          <w:b/>
          <w:bCs/>
        </w:rPr>
      </w:pPr>
    </w:p>
    <w:p w14:paraId="63A93395" w14:textId="77777777" w:rsidR="00630E3A" w:rsidRPr="00C52C47" w:rsidRDefault="00630E3A" w:rsidP="00630E3A">
      <w:pPr>
        <w:jc w:val="center"/>
        <w:rPr>
          <w:b/>
          <w:bCs/>
        </w:rPr>
      </w:pPr>
    </w:p>
    <w:p w14:paraId="6D2CC599" w14:textId="77777777" w:rsidR="00630E3A" w:rsidRPr="00C52C47" w:rsidRDefault="00630E3A" w:rsidP="00630E3A">
      <w:pPr>
        <w:widowControl w:val="0"/>
        <w:numPr>
          <w:ilvl w:val="0"/>
          <w:numId w:val="15"/>
        </w:numPr>
        <w:tabs>
          <w:tab w:val="left" w:pos="283"/>
        </w:tabs>
        <w:suppressAutoHyphens/>
        <w:spacing w:after="113"/>
      </w:pPr>
      <w:r w:rsidRPr="00C52C47">
        <w:t xml:space="preserve"> Poplatky za </w:t>
      </w:r>
      <w:r>
        <w:t>prenájom</w:t>
      </w:r>
      <w:r w:rsidRPr="00C52C47">
        <w:t xml:space="preserve"> miesta na cintoríne:</w:t>
      </w:r>
    </w:p>
    <w:p w14:paraId="69A5830E" w14:textId="77777777" w:rsidR="00630E3A" w:rsidRPr="00C52C47" w:rsidRDefault="00630E3A" w:rsidP="00630E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6"/>
      </w:tblGrid>
      <w:tr w:rsidR="00630E3A" w14:paraId="591E9915" w14:textId="77777777" w:rsidTr="0091503C">
        <w:tc>
          <w:tcPr>
            <w:tcW w:w="4888" w:type="dxa"/>
          </w:tcPr>
          <w:p w14:paraId="0DA18F53" w14:textId="77777777" w:rsidR="00630E3A" w:rsidRDefault="00630E3A" w:rsidP="0091503C">
            <w:pPr>
              <w:widowControl w:val="0"/>
              <w:tabs>
                <w:tab w:val="left" w:pos="0"/>
              </w:tabs>
              <w:suppressAutoHyphens/>
              <w:spacing w:after="113"/>
            </w:pPr>
            <w:r>
              <w:t>Hrobové miesto</w:t>
            </w:r>
          </w:p>
        </w:tc>
        <w:tc>
          <w:tcPr>
            <w:tcW w:w="4889" w:type="dxa"/>
          </w:tcPr>
          <w:p w14:paraId="0A041176" w14:textId="5C42D36A" w:rsidR="00630E3A" w:rsidRDefault="00630E3A" w:rsidP="0091503C">
            <w:pPr>
              <w:widowControl w:val="0"/>
              <w:tabs>
                <w:tab w:val="left" w:pos="0"/>
              </w:tabs>
              <w:suppressAutoHyphens/>
              <w:spacing w:after="113"/>
            </w:pPr>
            <w:r>
              <w:t xml:space="preserve">Nájomné na </w:t>
            </w:r>
            <w:r w:rsidR="003B57DD">
              <w:t>3</w:t>
            </w:r>
            <w:r>
              <w:t>0 rokov v EUR</w:t>
            </w:r>
          </w:p>
        </w:tc>
      </w:tr>
      <w:tr w:rsidR="00630E3A" w14:paraId="59A9434F" w14:textId="77777777" w:rsidTr="0091503C">
        <w:tc>
          <w:tcPr>
            <w:tcW w:w="4888" w:type="dxa"/>
          </w:tcPr>
          <w:p w14:paraId="0910D6C2" w14:textId="43F906D6" w:rsidR="00630E3A" w:rsidRDefault="00630E3A" w:rsidP="0091503C">
            <w:pPr>
              <w:widowControl w:val="0"/>
              <w:tabs>
                <w:tab w:val="left" w:pos="0"/>
              </w:tabs>
              <w:suppressAutoHyphens/>
              <w:spacing w:after="113"/>
            </w:pPr>
            <w:r>
              <w:t>Jednohrob</w:t>
            </w:r>
          </w:p>
        </w:tc>
        <w:tc>
          <w:tcPr>
            <w:tcW w:w="4889" w:type="dxa"/>
          </w:tcPr>
          <w:p w14:paraId="660B82AD" w14:textId="33581626" w:rsidR="00630E3A" w:rsidRDefault="008A39D2" w:rsidP="0091503C">
            <w:pPr>
              <w:widowControl w:val="0"/>
              <w:tabs>
                <w:tab w:val="left" w:pos="0"/>
              </w:tabs>
              <w:suppressAutoHyphens/>
              <w:spacing w:after="113"/>
            </w:pPr>
            <w:r>
              <w:t>60 €</w:t>
            </w:r>
          </w:p>
          <w:p w14:paraId="62A11B82" w14:textId="77777777" w:rsidR="00630E3A" w:rsidRDefault="00630E3A" w:rsidP="0091503C">
            <w:pPr>
              <w:widowControl w:val="0"/>
              <w:tabs>
                <w:tab w:val="left" w:pos="0"/>
              </w:tabs>
              <w:suppressAutoHyphens/>
              <w:spacing w:after="113"/>
            </w:pPr>
          </w:p>
        </w:tc>
      </w:tr>
      <w:tr w:rsidR="00630E3A" w14:paraId="4F8C6886" w14:textId="77777777" w:rsidTr="0091503C">
        <w:tc>
          <w:tcPr>
            <w:tcW w:w="4888" w:type="dxa"/>
          </w:tcPr>
          <w:p w14:paraId="344FA28E" w14:textId="77777777" w:rsidR="00630E3A" w:rsidRDefault="00630E3A" w:rsidP="0091503C">
            <w:pPr>
              <w:widowControl w:val="0"/>
              <w:tabs>
                <w:tab w:val="left" w:pos="0"/>
              </w:tabs>
              <w:suppressAutoHyphens/>
              <w:spacing w:after="113"/>
            </w:pPr>
            <w:r>
              <w:t>Dvojhrob</w:t>
            </w:r>
          </w:p>
          <w:p w14:paraId="79A3E7A0" w14:textId="21938B31" w:rsidR="008A39D2" w:rsidRDefault="008A39D2" w:rsidP="0091503C">
            <w:pPr>
              <w:widowControl w:val="0"/>
              <w:tabs>
                <w:tab w:val="left" w:pos="0"/>
              </w:tabs>
              <w:suppressAutoHyphens/>
              <w:spacing w:after="113"/>
            </w:pPr>
          </w:p>
        </w:tc>
        <w:tc>
          <w:tcPr>
            <w:tcW w:w="4889" w:type="dxa"/>
          </w:tcPr>
          <w:p w14:paraId="1FF9DC7D" w14:textId="47803450" w:rsidR="00630E3A" w:rsidRDefault="008A39D2" w:rsidP="0091503C">
            <w:pPr>
              <w:widowControl w:val="0"/>
              <w:tabs>
                <w:tab w:val="left" w:pos="0"/>
              </w:tabs>
              <w:suppressAutoHyphens/>
              <w:spacing w:after="113"/>
            </w:pPr>
            <w:r>
              <w:t>100 €</w:t>
            </w:r>
          </w:p>
        </w:tc>
      </w:tr>
      <w:tr w:rsidR="00630E3A" w14:paraId="56B4F42E" w14:textId="77777777" w:rsidTr="0091503C">
        <w:tc>
          <w:tcPr>
            <w:tcW w:w="4888" w:type="dxa"/>
          </w:tcPr>
          <w:p w14:paraId="5892B099" w14:textId="77777777" w:rsidR="00630E3A" w:rsidRDefault="00630E3A" w:rsidP="0091503C">
            <w:pPr>
              <w:widowControl w:val="0"/>
              <w:tabs>
                <w:tab w:val="left" w:pos="0"/>
              </w:tabs>
              <w:suppressAutoHyphens/>
              <w:spacing w:after="113"/>
            </w:pPr>
            <w:r>
              <w:t>Trojhrob</w:t>
            </w:r>
          </w:p>
          <w:p w14:paraId="0E8DC835" w14:textId="391A20AF" w:rsidR="008A39D2" w:rsidRDefault="008A39D2" w:rsidP="0091503C">
            <w:pPr>
              <w:widowControl w:val="0"/>
              <w:tabs>
                <w:tab w:val="left" w:pos="0"/>
              </w:tabs>
              <w:suppressAutoHyphens/>
              <w:spacing w:after="113"/>
            </w:pPr>
          </w:p>
        </w:tc>
        <w:tc>
          <w:tcPr>
            <w:tcW w:w="4889" w:type="dxa"/>
          </w:tcPr>
          <w:p w14:paraId="70465EEF" w14:textId="74B985D0" w:rsidR="00630E3A" w:rsidRDefault="008A39D2" w:rsidP="0091503C">
            <w:pPr>
              <w:widowControl w:val="0"/>
              <w:tabs>
                <w:tab w:val="left" w:pos="0"/>
              </w:tabs>
              <w:suppressAutoHyphens/>
              <w:spacing w:after="113"/>
            </w:pPr>
            <w:r>
              <w:t>116 €</w:t>
            </w:r>
          </w:p>
        </w:tc>
      </w:tr>
      <w:tr w:rsidR="008A39D2" w14:paraId="6800252D" w14:textId="77777777" w:rsidTr="0091503C">
        <w:tc>
          <w:tcPr>
            <w:tcW w:w="4888" w:type="dxa"/>
          </w:tcPr>
          <w:p w14:paraId="3C82F652" w14:textId="22340BF2" w:rsidR="008A39D2" w:rsidRDefault="008A39D2" w:rsidP="0091503C">
            <w:pPr>
              <w:widowControl w:val="0"/>
              <w:tabs>
                <w:tab w:val="left" w:pos="0"/>
              </w:tabs>
              <w:suppressAutoHyphens/>
              <w:spacing w:after="113"/>
            </w:pPr>
            <w:r>
              <w:t>Hrobka 1 miesto</w:t>
            </w:r>
          </w:p>
          <w:p w14:paraId="0BD25DCD" w14:textId="689F2608" w:rsidR="008A39D2" w:rsidRDefault="008A39D2" w:rsidP="0091503C">
            <w:pPr>
              <w:widowControl w:val="0"/>
              <w:tabs>
                <w:tab w:val="left" w:pos="0"/>
              </w:tabs>
              <w:suppressAutoHyphens/>
              <w:spacing w:after="113"/>
            </w:pPr>
          </w:p>
        </w:tc>
        <w:tc>
          <w:tcPr>
            <w:tcW w:w="4889" w:type="dxa"/>
          </w:tcPr>
          <w:p w14:paraId="20654476" w14:textId="01646B9D" w:rsidR="008A39D2" w:rsidRDefault="008A39D2" w:rsidP="0091503C">
            <w:pPr>
              <w:widowControl w:val="0"/>
              <w:tabs>
                <w:tab w:val="left" w:pos="0"/>
              </w:tabs>
              <w:suppressAutoHyphens/>
              <w:spacing w:after="113"/>
            </w:pPr>
            <w:r>
              <w:t>73 €</w:t>
            </w:r>
          </w:p>
        </w:tc>
      </w:tr>
      <w:tr w:rsidR="008A39D2" w14:paraId="6F9DD4F5" w14:textId="77777777" w:rsidTr="0091503C">
        <w:tc>
          <w:tcPr>
            <w:tcW w:w="4888" w:type="dxa"/>
          </w:tcPr>
          <w:p w14:paraId="2E2B9B21" w14:textId="2D724481" w:rsidR="008A39D2" w:rsidRDefault="008A39D2" w:rsidP="0091503C">
            <w:pPr>
              <w:widowControl w:val="0"/>
              <w:tabs>
                <w:tab w:val="left" w:pos="0"/>
              </w:tabs>
              <w:suppressAutoHyphens/>
              <w:spacing w:after="113"/>
            </w:pPr>
            <w:r>
              <w:t>Hrobka 2 miesta</w:t>
            </w:r>
          </w:p>
          <w:p w14:paraId="2370481E" w14:textId="14FFA362" w:rsidR="008A39D2" w:rsidRDefault="008A39D2" w:rsidP="0091503C">
            <w:pPr>
              <w:widowControl w:val="0"/>
              <w:tabs>
                <w:tab w:val="left" w:pos="0"/>
              </w:tabs>
              <w:suppressAutoHyphens/>
              <w:spacing w:after="113"/>
            </w:pPr>
          </w:p>
        </w:tc>
        <w:tc>
          <w:tcPr>
            <w:tcW w:w="4889" w:type="dxa"/>
          </w:tcPr>
          <w:p w14:paraId="258B6491" w14:textId="2ACAD466" w:rsidR="008A39D2" w:rsidRDefault="008A39D2" w:rsidP="0091503C">
            <w:pPr>
              <w:widowControl w:val="0"/>
              <w:tabs>
                <w:tab w:val="left" w:pos="0"/>
              </w:tabs>
              <w:suppressAutoHyphens/>
              <w:spacing w:after="113"/>
            </w:pPr>
            <w:r>
              <w:t>60 €</w:t>
            </w:r>
          </w:p>
        </w:tc>
      </w:tr>
      <w:tr w:rsidR="00630E3A" w14:paraId="4D422498" w14:textId="77777777" w:rsidTr="0091503C">
        <w:tc>
          <w:tcPr>
            <w:tcW w:w="4888" w:type="dxa"/>
          </w:tcPr>
          <w:p w14:paraId="77085E33" w14:textId="77777777" w:rsidR="00630E3A" w:rsidRDefault="00630E3A" w:rsidP="0091503C">
            <w:pPr>
              <w:widowControl w:val="0"/>
              <w:tabs>
                <w:tab w:val="left" w:pos="0"/>
              </w:tabs>
              <w:suppressAutoHyphens/>
              <w:spacing w:after="113"/>
            </w:pPr>
            <w:r>
              <w:t>Detský hrob</w:t>
            </w:r>
          </w:p>
          <w:p w14:paraId="1712D466" w14:textId="60F956F2" w:rsidR="00630E3A" w:rsidRDefault="00630E3A" w:rsidP="0091503C">
            <w:pPr>
              <w:widowControl w:val="0"/>
              <w:tabs>
                <w:tab w:val="left" w:pos="0"/>
              </w:tabs>
              <w:suppressAutoHyphens/>
              <w:spacing w:after="113"/>
            </w:pPr>
          </w:p>
        </w:tc>
        <w:tc>
          <w:tcPr>
            <w:tcW w:w="4889" w:type="dxa"/>
          </w:tcPr>
          <w:p w14:paraId="486B08EC" w14:textId="47F2DC0D" w:rsidR="00630E3A" w:rsidRDefault="002A4886" w:rsidP="0091503C">
            <w:pPr>
              <w:widowControl w:val="0"/>
              <w:tabs>
                <w:tab w:val="left" w:pos="0"/>
              </w:tabs>
              <w:suppressAutoHyphens/>
              <w:spacing w:after="113"/>
            </w:pPr>
            <w:r>
              <w:t>50 €</w:t>
            </w:r>
          </w:p>
        </w:tc>
      </w:tr>
      <w:tr w:rsidR="00630E3A" w14:paraId="0DFC9870" w14:textId="77777777" w:rsidTr="0091503C">
        <w:tc>
          <w:tcPr>
            <w:tcW w:w="4888" w:type="dxa"/>
          </w:tcPr>
          <w:p w14:paraId="7D82B368" w14:textId="77777777" w:rsidR="00630E3A" w:rsidRDefault="00630E3A" w:rsidP="0091503C">
            <w:pPr>
              <w:widowControl w:val="0"/>
              <w:tabs>
                <w:tab w:val="left" w:pos="0"/>
              </w:tabs>
              <w:suppressAutoHyphens/>
              <w:spacing w:after="113"/>
            </w:pPr>
            <w:r>
              <w:t>Urnové miesto</w:t>
            </w:r>
          </w:p>
          <w:p w14:paraId="1A2994F8" w14:textId="5889675E" w:rsidR="00630E3A" w:rsidRDefault="00630E3A" w:rsidP="0091503C">
            <w:pPr>
              <w:widowControl w:val="0"/>
              <w:tabs>
                <w:tab w:val="left" w:pos="0"/>
              </w:tabs>
              <w:suppressAutoHyphens/>
              <w:spacing w:after="113"/>
            </w:pPr>
          </w:p>
        </w:tc>
        <w:tc>
          <w:tcPr>
            <w:tcW w:w="4889" w:type="dxa"/>
          </w:tcPr>
          <w:p w14:paraId="4844AF0E" w14:textId="1236F165" w:rsidR="00630E3A" w:rsidRDefault="008A39D2" w:rsidP="0091503C">
            <w:pPr>
              <w:widowControl w:val="0"/>
              <w:tabs>
                <w:tab w:val="left" w:pos="0"/>
              </w:tabs>
              <w:suppressAutoHyphens/>
              <w:spacing w:after="113"/>
            </w:pPr>
            <w:r>
              <w:t>33 €</w:t>
            </w:r>
          </w:p>
        </w:tc>
      </w:tr>
    </w:tbl>
    <w:p w14:paraId="2E70A6D4" w14:textId="77777777" w:rsidR="00630E3A" w:rsidRDefault="00630E3A" w:rsidP="00630E3A"/>
    <w:p w14:paraId="69892D9E" w14:textId="77777777" w:rsidR="00630E3A" w:rsidRPr="00C52C47" w:rsidRDefault="00630E3A" w:rsidP="00630E3A">
      <w:pPr>
        <w:tabs>
          <w:tab w:val="left" w:pos="0"/>
        </w:tabs>
        <w:spacing w:after="113"/>
      </w:pPr>
    </w:p>
    <w:p w14:paraId="4EA7E4E2" w14:textId="4A391CBF" w:rsidR="00630E3A" w:rsidRPr="00C52C47" w:rsidRDefault="00630E3A" w:rsidP="00630E3A">
      <w:pPr>
        <w:widowControl w:val="0"/>
        <w:numPr>
          <w:ilvl w:val="0"/>
          <w:numId w:val="16"/>
        </w:numPr>
        <w:tabs>
          <w:tab w:val="left" w:pos="283"/>
        </w:tabs>
        <w:suppressAutoHyphens/>
        <w:spacing w:after="113"/>
        <w:jc w:val="both"/>
      </w:pPr>
      <w:r w:rsidRPr="00C52C47">
        <w:t>Poplatok za prepožičanie domu smút</w:t>
      </w:r>
      <w:r>
        <w:t xml:space="preserve">ku  je </w:t>
      </w:r>
      <w:r w:rsidR="008A39D2">
        <w:t>7</w:t>
      </w:r>
      <w:r>
        <w:t>,-</w:t>
      </w:r>
      <w:r w:rsidR="008A39D2">
        <w:t xml:space="preserve"> </w:t>
      </w:r>
      <w:r>
        <w:t>€</w:t>
      </w:r>
      <w:r w:rsidR="008A39D2">
        <w:t xml:space="preserve"> / deň</w:t>
      </w:r>
      <w:r>
        <w:t xml:space="preserve">  (</w:t>
      </w:r>
      <w:r w:rsidRPr="00C52C47">
        <w:t>prepožičanie obradnej siene, účasť organizácie pri pietnom akte,  hudobný reprodukovaný doprovod v priebeh</w:t>
      </w:r>
      <w:r>
        <w:t>u p</w:t>
      </w:r>
      <w:r w:rsidRPr="00C52C47">
        <w:t>i</w:t>
      </w:r>
      <w:r>
        <w:t>e</w:t>
      </w:r>
      <w:r w:rsidRPr="00C52C47">
        <w:t>tneho a</w:t>
      </w:r>
      <w:r>
        <w:t>ktu, uloženie v chladiacom boxe)</w:t>
      </w:r>
      <w:r w:rsidRPr="00C52C47">
        <w:t>.</w:t>
      </w:r>
    </w:p>
    <w:p w14:paraId="1A048DD1" w14:textId="727AF43A" w:rsidR="00630E3A" w:rsidRPr="00C52C47" w:rsidRDefault="00630E3A" w:rsidP="00630E3A">
      <w:pPr>
        <w:widowControl w:val="0"/>
        <w:numPr>
          <w:ilvl w:val="0"/>
          <w:numId w:val="16"/>
        </w:numPr>
        <w:tabs>
          <w:tab w:val="left" w:pos="283"/>
        </w:tabs>
        <w:suppressAutoHyphens/>
        <w:spacing w:after="113"/>
        <w:jc w:val="both"/>
      </w:pPr>
      <w:r w:rsidRPr="00C52C47">
        <w:t xml:space="preserve">Poplatok za hrobové miesto, v ktorom je občan pochovaný na náklady </w:t>
      </w:r>
      <w:r w:rsidR="0096733B">
        <w:t>obce</w:t>
      </w:r>
      <w:r w:rsidRPr="00C52C47">
        <w:t>, sa prenájom nespoplatňuje.</w:t>
      </w:r>
    </w:p>
    <w:p w14:paraId="3BC14AFD" w14:textId="690ACE4C" w:rsidR="00630E3A" w:rsidRPr="005B14E5" w:rsidRDefault="00630E3A" w:rsidP="00674CC5">
      <w:pPr>
        <w:widowControl w:val="0"/>
        <w:suppressAutoHyphens/>
        <w:spacing w:after="113"/>
        <w:ind w:left="283"/>
        <w:jc w:val="both"/>
      </w:pPr>
    </w:p>
    <w:p w14:paraId="270215AD" w14:textId="77777777" w:rsidR="00630E3A" w:rsidRDefault="00630E3A"/>
    <w:sectPr w:rsidR="00630E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283"/>
        </w:tabs>
        <w:ind w:left="283" w:hanging="283"/>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15:restartNumberingAfterBreak="0">
    <w:nsid w:val="00000005"/>
    <w:multiLevelType w:val="multilevel"/>
    <w:tmpl w:val="00000005"/>
    <w:name w:val="WW8Num5"/>
    <w:lvl w:ilvl="0">
      <w:start w:val="1"/>
      <w:numFmt w:val="lowerLetter"/>
      <w:lvlText w:val="%1)"/>
      <w:lvlJc w:val="left"/>
      <w:pPr>
        <w:tabs>
          <w:tab w:val="num" w:pos="360"/>
        </w:tabs>
        <w:ind w:left="360" w:firstLine="0"/>
      </w:pPr>
    </w:lvl>
    <w:lvl w:ilvl="1">
      <w:start w:val="1"/>
      <w:numFmt w:val="lowerLetter"/>
      <w:lvlText w:val="%2)"/>
      <w:lvlJc w:val="left"/>
      <w:pPr>
        <w:tabs>
          <w:tab w:val="num" w:pos="360"/>
        </w:tabs>
        <w:ind w:left="360" w:firstLine="0"/>
      </w:pPr>
    </w:lvl>
    <w:lvl w:ilvl="2">
      <w:start w:val="1"/>
      <w:numFmt w:val="lowerLetter"/>
      <w:lvlText w:val="%3)"/>
      <w:lvlJc w:val="left"/>
      <w:pPr>
        <w:tabs>
          <w:tab w:val="num" w:pos="360"/>
        </w:tabs>
        <w:ind w:left="360" w:firstLine="0"/>
      </w:pPr>
    </w:lvl>
    <w:lvl w:ilvl="3">
      <w:start w:val="1"/>
      <w:numFmt w:val="lowerLetter"/>
      <w:lvlText w:val="%4)"/>
      <w:lvlJc w:val="left"/>
      <w:pPr>
        <w:tabs>
          <w:tab w:val="num" w:pos="360"/>
        </w:tabs>
        <w:ind w:left="360" w:firstLine="0"/>
      </w:pPr>
    </w:lvl>
    <w:lvl w:ilvl="4">
      <w:start w:val="1"/>
      <w:numFmt w:val="lowerLetter"/>
      <w:lvlText w:val="%5)"/>
      <w:lvlJc w:val="left"/>
      <w:pPr>
        <w:tabs>
          <w:tab w:val="num" w:pos="360"/>
        </w:tabs>
        <w:ind w:left="360" w:firstLine="0"/>
      </w:pPr>
    </w:lvl>
    <w:lvl w:ilvl="5">
      <w:start w:val="1"/>
      <w:numFmt w:val="lowerLetter"/>
      <w:lvlText w:val="%6)"/>
      <w:lvlJc w:val="left"/>
      <w:pPr>
        <w:tabs>
          <w:tab w:val="num" w:pos="360"/>
        </w:tabs>
        <w:ind w:left="360" w:firstLine="0"/>
      </w:pPr>
    </w:lvl>
    <w:lvl w:ilvl="6">
      <w:start w:val="1"/>
      <w:numFmt w:val="lowerLetter"/>
      <w:lvlText w:val="%7)"/>
      <w:lvlJc w:val="left"/>
      <w:pPr>
        <w:tabs>
          <w:tab w:val="num" w:pos="360"/>
        </w:tabs>
        <w:ind w:left="360" w:firstLine="0"/>
      </w:pPr>
    </w:lvl>
    <w:lvl w:ilvl="7">
      <w:start w:val="1"/>
      <w:numFmt w:val="lowerLetter"/>
      <w:lvlText w:val="%8)"/>
      <w:lvlJc w:val="left"/>
      <w:pPr>
        <w:tabs>
          <w:tab w:val="num" w:pos="360"/>
        </w:tabs>
        <w:ind w:left="360" w:firstLine="0"/>
      </w:pPr>
    </w:lvl>
    <w:lvl w:ilvl="8">
      <w:start w:val="1"/>
      <w:numFmt w:val="lowerLetter"/>
      <w:lvlText w:val="%9)"/>
      <w:lvlJc w:val="left"/>
      <w:pPr>
        <w:tabs>
          <w:tab w:val="num" w:pos="360"/>
        </w:tabs>
        <w:ind w:left="360" w:firstLine="0"/>
      </w:pPr>
    </w:lvl>
  </w:abstractNum>
  <w:abstractNum w:abstractNumId="3" w15:restartNumberingAfterBreak="0">
    <w:nsid w:val="00000006"/>
    <w:multiLevelType w:val="multilevel"/>
    <w:tmpl w:val="00000006"/>
    <w:name w:val="WW8Num6"/>
    <w:lvl w:ilvl="0">
      <w:start w:val="1"/>
      <w:numFmt w:val="decimal"/>
      <w:lvlText w:val="%1."/>
      <w:lvlJc w:val="left"/>
      <w:pPr>
        <w:tabs>
          <w:tab w:val="num" w:pos="283"/>
        </w:tabs>
        <w:ind w:left="283" w:hanging="283"/>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07"/>
    <w:multiLevelType w:val="multilevel"/>
    <w:tmpl w:val="00000007"/>
    <w:name w:val="WW8Num7"/>
    <w:lvl w:ilvl="0">
      <w:start w:val="1"/>
      <w:numFmt w:val="lowerLetter"/>
      <w:lvlText w:val="%1)"/>
      <w:lvlJc w:val="left"/>
      <w:pPr>
        <w:tabs>
          <w:tab w:val="num" w:pos="643"/>
        </w:tabs>
        <w:ind w:left="643" w:hanging="283"/>
      </w:pPr>
    </w:lvl>
    <w:lvl w:ilvl="1">
      <w:start w:val="1"/>
      <w:numFmt w:val="lowerLetter"/>
      <w:lvlText w:val="%2)"/>
      <w:lvlJc w:val="left"/>
      <w:pPr>
        <w:tabs>
          <w:tab w:val="num" w:pos="360"/>
        </w:tabs>
        <w:ind w:left="360" w:firstLine="0"/>
      </w:pPr>
    </w:lvl>
    <w:lvl w:ilvl="2">
      <w:start w:val="1"/>
      <w:numFmt w:val="lowerLetter"/>
      <w:lvlText w:val="%3)"/>
      <w:lvlJc w:val="left"/>
      <w:pPr>
        <w:tabs>
          <w:tab w:val="num" w:pos="360"/>
        </w:tabs>
        <w:ind w:left="360" w:firstLine="0"/>
      </w:pPr>
    </w:lvl>
    <w:lvl w:ilvl="3">
      <w:start w:val="1"/>
      <w:numFmt w:val="lowerLetter"/>
      <w:lvlText w:val="%4)"/>
      <w:lvlJc w:val="left"/>
      <w:pPr>
        <w:tabs>
          <w:tab w:val="num" w:pos="360"/>
        </w:tabs>
        <w:ind w:left="360" w:firstLine="0"/>
      </w:pPr>
    </w:lvl>
    <w:lvl w:ilvl="4">
      <w:start w:val="1"/>
      <w:numFmt w:val="lowerLetter"/>
      <w:lvlText w:val="%5)"/>
      <w:lvlJc w:val="left"/>
      <w:pPr>
        <w:tabs>
          <w:tab w:val="num" w:pos="360"/>
        </w:tabs>
        <w:ind w:left="360" w:firstLine="0"/>
      </w:pPr>
    </w:lvl>
    <w:lvl w:ilvl="5">
      <w:start w:val="1"/>
      <w:numFmt w:val="lowerLetter"/>
      <w:lvlText w:val="%6)"/>
      <w:lvlJc w:val="left"/>
      <w:pPr>
        <w:tabs>
          <w:tab w:val="num" w:pos="360"/>
        </w:tabs>
        <w:ind w:left="360" w:firstLine="0"/>
      </w:pPr>
    </w:lvl>
    <w:lvl w:ilvl="6">
      <w:start w:val="1"/>
      <w:numFmt w:val="lowerLetter"/>
      <w:lvlText w:val="%7)"/>
      <w:lvlJc w:val="left"/>
      <w:pPr>
        <w:tabs>
          <w:tab w:val="num" w:pos="360"/>
        </w:tabs>
        <w:ind w:left="360" w:firstLine="0"/>
      </w:pPr>
    </w:lvl>
    <w:lvl w:ilvl="7">
      <w:start w:val="1"/>
      <w:numFmt w:val="lowerLetter"/>
      <w:lvlText w:val="%8)"/>
      <w:lvlJc w:val="left"/>
      <w:pPr>
        <w:tabs>
          <w:tab w:val="num" w:pos="360"/>
        </w:tabs>
        <w:ind w:left="360" w:firstLine="0"/>
      </w:pPr>
    </w:lvl>
    <w:lvl w:ilvl="8">
      <w:start w:val="1"/>
      <w:numFmt w:val="lowerLetter"/>
      <w:lvlText w:val="%9)"/>
      <w:lvlJc w:val="left"/>
      <w:pPr>
        <w:tabs>
          <w:tab w:val="num" w:pos="360"/>
        </w:tabs>
        <w:ind w:left="360" w:firstLine="0"/>
      </w:pPr>
    </w:lvl>
  </w:abstractNum>
  <w:abstractNum w:abstractNumId="5" w15:restartNumberingAfterBreak="0">
    <w:nsid w:val="00000008"/>
    <w:multiLevelType w:val="multilevel"/>
    <w:tmpl w:val="00000008"/>
    <w:name w:val="WW8Num8"/>
    <w:lvl w:ilvl="0">
      <w:start w:val="4"/>
      <w:numFmt w:val="decimal"/>
      <w:lvlText w:val="%1."/>
      <w:lvlJc w:val="left"/>
      <w:pPr>
        <w:tabs>
          <w:tab w:val="num" w:pos="283"/>
        </w:tabs>
        <w:ind w:left="283" w:hanging="283"/>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000009"/>
    <w:multiLevelType w:val="multilevel"/>
    <w:tmpl w:val="00000009"/>
    <w:name w:val="WW8Num9"/>
    <w:lvl w:ilvl="0">
      <w:start w:val="1"/>
      <w:numFmt w:val="decimal"/>
      <w:lvlText w:val="%1."/>
      <w:lvlJc w:val="left"/>
      <w:pPr>
        <w:tabs>
          <w:tab w:val="num" w:pos="283"/>
        </w:tabs>
        <w:ind w:left="283" w:hanging="283"/>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000000E"/>
    <w:multiLevelType w:val="multilevel"/>
    <w:tmpl w:val="0000000E"/>
    <w:name w:val="WW8Num14"/>
    <w:lvl w:ilvl="0">
      <w:start w:val="1"/>
      <w:numFmt w:val="decimal"/>
      <w:lvlText w:val="%1."/>
      <w:lvlJc w:val="left"/>
      <w:pPr>
        <w:tabs>
          <w:tab w:val="num" w:pos="283"/>
        </w:tabs>
        <w:ind w:left="283" w:hanging="283"/>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8" w15:restartNumberingAfterBreak="0">
    <w:nsid w:val="0000000F"/>
    <w:multiLevelType w:val="multilevel"/>
    <w:tmpl w:val="0000000F"/>
    <w:name w:val="WW8Num15"/>
    <w:lvl w:ilvl="0">
      <w:start w:val="1"/>
      <w:numFmt w:val="decimal"/>
      <w:lvlText w:val="%1."/>
      <w:lvlJc w:val="left"/>
      <w:pPr>
        <w:tabs>
          <w:tab w:val="num" w:pos="283"/>
        </w:tabs>
        <w:ind w:left="283" w:hanging="283"/>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10"/>
    <w:multiLevelType w:val="multilevel"/>
    <w:tmpl w:val="00000010"/>
    <w:name w:val="WW8Num16"/>
    <w:lvl w:ilvl="0">
      <w:start w:val="1"/>
      <w:numFmt w:val="lowerLetter"/>
      <w:lvlText w:val="%1)"/>
      <w:lvlJc w:val="left"/>
      <w:pPr>
        <w:tabs>
          <w:tab w:val="num" w:pos="643"/>
        </w:tabs>
        <w:ind w:left="643" w:hanging="283"/>
      </w:pPr>
    </w:lvl>
    <w:lvl w:ilvl="1">
      <w:start w:val="1"/>
      <w:numFmt w:val="lowerLetter"/>
      <w:lvlText w:val="%2)"/>
      <w:lvlJc w:val="left"/>
      <w:pPr>
        <w:tabs>
          <w:tab w:val="num" w:pos="360"/>
        </w:tabs>
        <w:ind w:left="360" w:firstLine="0"/>
      </w:pPr>
    </w:lvl>
    <w:lvl w:ilvl="2">
      <w:start w:val="1"/>
      <w:numFmt w:val="lowerLetter"/>
      <w:lvlText w:val="%3)"/>
      <w:lvlJc w:val="left"/>
      <w:pPr>
        <w:tabs>
          <w:tab w:val="num" w:pos="360"/>
        </w:tabs>
        <w:ind w:left="360" w:firstLine="0"/>
      </w:pPr>
    </w:lvl>
    <w:lvl w:ilvl="3">
      <w:start w:val="1"/>
      <w:numFmt w:val="lowerLetter"/>
      <w:lvlText w:val="%4)"/>
      <w:lvlJc w:val="left"/>
      <w:pPr>
        <w:tabs>
          <w:tab w:val="num" w:pos="360"/>
        </w:tabs>
        <w:ind w:left="360" w:firstLine="0"/>
      </w:pPr>
    </w:lvl>
    <w:lvl w:ilvl="4">
      <w:start w:val="1"/>
      <w:numFmt w:val="lowerLetter"/>
      <w:lvlText w:val="%5)"/>
      <w:lvlJc w:val="left"/>
      <w:pPr>
        <w:tabs>
          <w:tab w:val="num" w:pos="360"/>
        </w:tabs>
        <w:ind w:left="360" w:firstLine="0"/>
      </w:pPr>
    </w:lvl>
    <w:lvl w:ilvl="5">
      <w:start w:val="1"/>
      <w:numFmt w:val="lowerLetter"/>
      <w:lvlText w:val="%6)"/>
      <w:lvlJc w:val="left"/>
      <w:pPr>
        <w:tabs>
          <w:tab w:val="num" w:pos="360"/>
        </w:tabs>
        <w:ind w:left="360" w:firstLine="0"/>
      </w:pPr>
    </w:lvl>
    <w:lvl w:ilvl="6">
      <w:start w:val="1"/>
      <w:numFmt w:val="lowerLetter"/>
      <w:lvlText w:val="%7)"/>
      <w:lvlJc w:val="left"/>
      <w:pPr>
        <w:tabs>
          <w:tab w:val="num" w:pos="360"/>
        </w:tabs>
        <w:ind w:left="360" w:firstLine="0"/>
      </w:pPr>
    </w:lvl>
    <w:lvl w:ilvl="7">
      <w:start w:val="1"/>
      <w:numFmt w:val="lowerLetter"/>
      <w:lvlText w:val="%8)"/>
      <w:lvlJc w:val="left"/>
      <w:pPr>
        <w:tabs>
          <w:tab w:val="num" w:pos="360"/>
        </w:tabs>
        <w:ind w:left="360" w:firstLine="0"/>
      </w:pPr>
    </w:lvl>
    <w:lvl w:ilvl="8">
      <w:start w:val="1"/>
      <w:numFmt w:val="lowerLetter"/>
      <w:lvlText w:val="%9)"/>
      <w:lvlJc w:val="left"/>
      <w:pPr>
        <w:tabs>
          <w:tab w:val="num" w:pos="360"/>
        </w:tabs>
        <w:ind w:left="360" w:firstLine="0"/>
      </w:pPr>
    </w:lvl>
  </w:abstractNum>
  <w:abstractNum w:abstractNumId="10" w15:restartNumberingAfterBreak="0">
    <w:nsid w:val="00000011"/>
    <w:multiLevelType w:val="multilevel"/>
    <w:tmpl w:val="00000011"/>
    <w:name w:val="WW8Num17"/>
    <w:lvl w:ilvl="0">
      <w:start w:val="1"/>
      <w:numFmt w:val="decimal"/>
      <w:lvlText w:val="%1."/>
      <w:lvlJc w:val="left"/>
      <w:pPr>
        <w:tabs>
          <w:tab w:val="num" w:pos="283"/>
        </w:tabs>
        <w:ind w:left="283" w:hanging="283"/>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12"/>
    <w:multiLevelType w:val="multilevel"/>
    <w:tmpl w:val="00000012"/>
    <w:name w:val="WW8Num18"/>
    <w:lvl w:ilvl="0">
      <w:start w:val="1"/>
      <w:numFmt w:val="decimal"/>
      <w:lvlText w:val="%1."/>
      <w:lvlJc w:val="left"/>
      <w:pPr>
        <w:tabs>
          <w:tab w:val="num" w:pos="283"/>
        </w:tabs>
        <w:ind w:left="283" w:hanging="283"/>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00000013"/>
    <w:multiLevelType w:val="multilevel"/>
    <w:tmpl w:val="00000013"/>
    <w:name w:val="WW8Num19"/>
    <w:lvl w:ilvl="0">
      <w:start w:val="1"/>
      <w:numFmt w:val="decimal"/>
      <w:lvlText w:val="%1."/>
      <w:lvlJc w:val="left"/>
      <w:pPr>
        <w:tabs>
          <w:tab w:val="num" w:pos="283"/>
        </w:tabs>
        <w:ind w:left="283" w:hanging="283"/>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000014"/>
    <w:multiLevelType w:val="multilevel"/>
    <w:tmpl w:val="00000014"/>
    <w:name w:val="WW8Num20"/>
    <w:lvl w:ilvl="0">
      <w:start w:val="1"/>
      <w:numFmt w:val="decimal"/>
      <w:lvlText w:val="%1."/>
      <w:lvlJc w:val="left"/>
      <w:pPr>
        <w:tabs>
          <w:tab w:val="num" w:pos="283"/>
        </w:tabs>
        <w:ind w:left="283" w:hanging="283"/>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00000016"/>
    <w:multiLevelType w:val="multilevel"/>
    <w:tmpl w:val="00000016"/>
    <w:name w:val="WW8Num22"/>
    <w:lvl w:ilvl="0">
      <w:start w:val="1"/>
      <w:numFmt w:val="decimal"/>
      <w:lvlText w:val="%1."/>
      <w:lvlJc w:val="left"/>
      <w:pPr>
        <w:tabs>
          <w:tab w:val="num" w:pos="283"/>
        </w:tabs>
        <w:ind w:left="283" w:hanging="283"/>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5" w15:restartNumberingAfterBreak="0">
    <w:nsid w:val="00000017"/>
    <w:multiLevelType w:val="multilevel"/>
    <w:tmpl w:val="00000017"/>
    <w:name w:val="WW8Num23"/>
    <w:lvl w:ilvl="0">
      <w:start w:val="2"/>
      <w:numFmt w:val="decimal"/>
      <w:lvlText w:val="%1."/>
      <w:lvlJc w:val="left"/>
      <w:pPr>
        <w:tabs>
          <w:tab w:val="num" w:pos="283"/>
        </w:tabs>
        <w:ind w:left="283" w:hanging="283"/>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6" w15:restartNumberingAfterBreak="0">
    <w:nsid w:val="00000018"/>
    <w:multiLevelType w:val="multilevel"/>
    <w:tmpl w:val="00000018"/>
    <w:name w:val="WW8Num24"/>
    <w:lvl w:ilvl="0">
      <w:start w:val="1"/>
      <w:numFmt w:val="decimal"/>
      <w:lvlText w:val="%1."/>
      <w:lvlJc w:val="left"/>
      <w:pPr>
        <w:tabs>
          <w:tab w:val="num" w:pos="283"/>
        </w:tabs>
        <w:ind w:left="283" w:hanging="283"/>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7" w15:restartNumberingAfterBreak="0">
    <w:nsid w:val="00000019"/>
    <w:multiLevelType w:val="multilevel"/>
    <w:tmpl w:val="00000019"/>
    <w:name w:val="WW8Num25"/>
    <w:lvl w:ilvl="0">
      <w:start w:val="1"/>
      <w:numFmt w:val="decimal"/>
      <w:lvlText w:val="%1."/>
      <w:lvlJc w:val="left"/>
      <w:pPr>
        <w:tabs>
          <w:tab w:val="num" w:pos="278"/>
        </w:tabs>
        <w:ind w:left="278" w:hanging="278"/>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8" w15:restartNumberingAfterBreak="0">
    <w:nsid w:val="0000001B"/>
    <w:multiLevelType w:val="multilevel"/>
    <w:tmpl w:val="0000001B"/>
    <w:name w:val="WW8Num2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D"/>
    <w:multiLevelType w:val="multilevel"/>
    <w:tmpl w:val="0000001D"/>
    <w:name w:val="WW8Num3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F"/>
    <w:multiLevelType w:val="multilevel"/>
    <w:tmpl w:val="0000001F"/>
    <w:name w:val="WW8Num32"/>
    <w:lvl w:ilvl="0">
      <w:start w:val="2"/>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20"/>
    <w:multiLevelType w:val="multilevel"/>
    <w:tmpl w:val="00000020"/>
    <w:name w:val="WW8Num33"/>
    <w:lvl w:ilvl="0">
      <w:start w:val="3"/>
      <w:numFmt w:val="lowerLetter"/>
      <w:lvlText w:val="%1)"/>
      <w:lvlJc w:val="left"/>
      <w:pPr>
        <w:tabs>
          <w:tab w:val="num" w:pos="720"/>
        </w:tabs>
        <w:ind w:left="720" w:hanging="360"/>
      </w:pPr>
    </w:lvl>
    <w:lvl w:ilvl="1">
      <w:start w:val="2"/>
      <w:numFmt w:val="lowerLetter"/>
      <w:lvlText w:val="%2)"/>
      <w:lvlJc w:val="left"/>
      <w:pPr>
        <w:tabs>
          <w:tab w:val="num" w:pos="1080"/>
        </w:tabs>
        <w:ind w:left="1080" w:hanging="360"/>
      </w:pPr>
    </w:lvl>
    <w:lvl w:ilvl="2">
      <w:start w:val="2"/>
      <w:numFmt w:val="lowerLetter"/>
      <w:lvlText w:val="%3)"/>
      <w:lvlJc w:val="left"/>
      <w:pPr>
        <w:tabs>
          <w:tab w:val="num" w:pos="1440"/>
        </w:tabs>
        <w:ind w:left="1440" w:hanging="360"/>
      </w:pPr>
    </w:lvl>
    <w:lvl w:ilvl="3">
      <w:start w:val="2"/>
      <w:numFmt w:val="lowerLetter"/>
      <w:lvlText w:val="%4)"/>
      <w:lvlJc w:val="left"/>
      <w:pPr>
        <w:tabs>
          <w:tab w:val="num" w:pos="1800"/>
        </w:tabs>
        <w:ind w:left="1800" w:hanging="360"/>
      </w:pPr>
    </w:lvl>
    <w:lvl w:ilvl="4">
      <w:start w:val="2"/>
      <w:numFmt w:val="lowerLetter"/>
      <w:lvlText w:val="%5)"/>
      <w:lvlJc w:val="left"/>
      <w:pPr>
        <w:tabs>
          <w:tab w:val="num" w:pos="2160"/>
        </w:tabs>
        <w:ind w:left="2160" w:hanging="360"/>
      </w:pPr>
    </w:lvl>
    <w:lvl w:ilvl="5">
      <w:start w:val="2"/>
      <w:numFmt w:val="lowerLetter"/>
      <w:lvlText w:val="%6)"/>
      <w:lvlJc w:val="left"/>
      <w:pPr>
        <w:tabs>
          <w:tab w:val="num" w:pos="2520"/>
        </w:tabs>
        <w:ind w:left="2520" w:hanging="360"/>
      </w:pPr>
    </w:lvl>
    <w:lvl w:ilvl="6">
      <w:start w:val="2"/>
      <w:numFmt w:val="lowerLetter"/>
      <w:lvlText w:val="%7)"/>
      <w:lvlJc w:val="left"/>
      <w:pPr>
        <w:tabs>
          <w:tab w:val="num" w:pos="2880"/>
        </w:tabs>
        <w:ind w:left="2880" w:hanging="360"/>
      </w:pPr>
    </w:lvl>
    <w:lvl w:ilvl="7">
      <w:start w:val="2"/>
      <w:numFmt w:val="lowerLetter"/>
      <w:lvlText w:val="%8)"/>
      <w:lvlJc w:val="left"/>
      <w:pPr>
        <w:tabs>
          <w:tab w:val="num" w:pos="3240"/>
        </w:tabs>
        <w:ind w:left="3240" w:hanging="360"/>
      </w:pPr>
    </w:lvl>
    <w:lvl w:ilvl="8">
      <w:start w:val="2"/>
      <w:numFmt w:val="lowerLetter"/>
      <w:lvlText w:val="%9)"/>
      <w:lvlJc w:val="left"/>
      <w:pPr>
        <w:tabs>
          <w:tab w:val="num" w:pos="3600"/>
        </w:tabs>
        <w:ind w:left="3600" w:hanging="360"/>
      </w:pPr>
    </w:lvl>
  </w:abstractNum>
  <w:abstractNum w:abstractNumId="23" w15:restartNumberingAfterBreak="0">
    <w:nsid w:val="00000021"/>
    <w:multiLevelType w:val="multilevel"/>
    <w:tmpl w:val="00000021"/>
    <w:name w:val="WW8Num35"/>
    <w:lvl w:ilvl="0">
      <w:start w:val="3"/>
      <w:numFmt w:val="decimal"/>
      <w:lvlText w:val="%1."/>
      <w:lvlJc w:val="left"/>
      <w:pPr>
        <w:tabs>
          <w:tab w:val="num" w:pos="301"/>
        </w:tabs>
        <w:ind w:left="301" w:hanging="278"/>
      </w:pPr>
    </w:lvl>
    <w:lvl w:ilvl="1">
      <w:start w:val="1"/>
      <w:numFmt w:val="decimal"/>
      <w:lvlText w:val="%2."/>
      <w:lvlJc w:val="left"/>
      <w:pPr>
        <w:tabs>
          <w:tab w:val="num" w:pos="998"/>
        </w:tabs>
        <w:ind w:left="998" w:hanging="278"/>
      </w:pPr>
    </w:lvl>
    <w:lvl w:ilvl="2">
      <w:start w:val="1"/>
      <w:numFmt w:val="decimal"/>
      <w:lvlText w:val="%3."/>
      <w:lvlJc w:val="left"/>
      <w:pPr>
        <w:tabs>
          <w:tab w:val="num" w:pos="1358"/>
        </w:tabs>
        <w:ind w:left="1358" w:hanging="278"/>
      </w:pPr>
    </w:lvl>
    <w:lvl w:ilvl="3">
      <w:start w:val="1"/>
      <w:numFmt w:val="decimal"/>
      <w:lvlText w:val="%4."/>
      <w:lvlJc w:val="left"/>
      <w:pPr>
        <w:tabs>
          <w:tab w:val="num" w:pos="1718"/>
        </w:tabs>
        <w:ind w:left="1718" w:hanging="278"/>
      </w:pPr>
    </w:lvl>
    <w:lvl w:ilvl="4">
      <w:start w:val="1"/>
      <w:numFmt w:val="decimal"/>
      <w:lvlText w:val="%5."/>
      <w:lvlJc w:val="left"/>
      <w:pPr>
        <w:tabs>
          <w:tab w:val="num" w:pos="2078"/>
        </w:tabs>
        <w:ind w:left="2078" w:hanging="278"/>
      </w:pPr>
    </w:lvl>
    <w:lvl w:ilvl="5">
      <w:start w:val="1"/>
      <w:numFmt w:val="decimal"/>
      <w:lvlText w:val="%6."/>
      <w:lvlJc w:val="left"/>
      <w:pPr>
        <w:tabs>
          <w:tab w:val="num" w:pos="2438"/>
        </w:tabs>
        <w:ind w:left="2438" w:hanging="278"/>
      </w:pPr>
    </w:lvl>
    <w:lvl w:ilvl="6">
      <w:start w:val="1"/>
      <w:numFmt w:val="decimal"/>
      <w:lvlText w:val="%7."/>
      <w:lvlJc w:val="left"/>
      <w:pPr>
        <w:tabs>
          <w:tab w:val="num" w:pos="2798"/>
        </w:tabs>
        <w:ind w:left="2798" w:hanging="278"/>
      </w:pPr>
    </w:lvl>
    <w:lvl w:ilvl="7">
      <w:start w:val="1"/>
      <w:numFmt w:val="decimal"/>
      <w:lvlText w:val="%8."/>
      <w:lvlJc w:val="left"/>
      <w:pPr>
        <w:tabs>
          <w:tab w:val="num" w:pos="3158"/>
        </w:tabs>
        <w:ind w:left="3158" w:hanging="278"/>
      </w:pPr>
    </w:lvl>
    <w:lvl w:ilvl="8">
      <w:start w:val="1"/>
      <w:numFmt w:val="decimal"/>
      <w:lvlText w:val="%9."/>
      <w:lvlJc w:val="left"/>
      <w:pPr>
        <w:tabs>
          <w:tab w:val="num" w:pos="3518"/>
        </w:tabs>
        <w:ind w:left="3518" w:hanging="278"/>
      </w:pPr>
    </w:lvl>
  </w:abstractNum>
  <w:abstractNum w:abstractNumId="24" w15:restartNumberingAfterBreak="0">
    <w:nsid w:val="7CA35036"/>
    <w:multiLevelType w:val="hybridMultilevel"/>
    <w:tmpl w:val="F670AEDE"/>
    <w:lvl w:ilvl="0" w:tplc="04050019">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E3A"/>
    <w:rsid w:val="002A4886"/>
    <w:rsid w:val="002B0EF8"/>
    <w:rsid w:val="0034325D"/>
    <w:rsid w:val="003B57DD"/>
    <w:rsid w:val="004D7D8D"/>
    <w:rsid w:val="00630E3A"/>
    <w:rsid w:val="00656BEC"/>
    <w:rsid w:val="00665255"/>
    <w:rsid w:val="00674CC5"/>
    <w:rsid w:val="008A39D2"/>
    <w:rsid w:val="008E5C11"/>
    <w:rsid w:val="0096733B"/>
    <w:rsid w:val="009713DF"/>
    <w:rsid w:val="00DE7F33"/>
    <w:rsid w:val="00EB1A2D"/>
    <w:rsid w:val="00EF6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E3D82B1"/>
  <w15:chartTrackingRefBased/>
  <w15:docId w15:val="{6B4E150D-633A-420C-90C3-A677AFFE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30E3A"/>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F6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8</Pages>
  <Words>2574</Words>
  <Characters>14675</Characters>
  <Application>Microsoft Office Word</Application>
  <DocSecurity>0</DocSecurity>
  <Lines>122</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2021-08-06T06:22:00Z</cp:lastPrinted>
  <dcterms:created xsi:type="dcterms:W3CDTF">2021-08-05T05:42:00Z</dcterms:created>
  <dcterms:modified xsi:type="dcterms:W3CDTF">2021-08-06T07:25:00Z</dcterms:modified>
</cp:coreProperties>
</file>